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78" w:rsidRPr="00DF7E56" w:rsidRDefault="000A7178" w:rsidP="00DF7E56">
      <w:pPr>
        <w:tabs>
          <w:tab w:val="left" w:pos="567"/>
        </w:tabs>
        <w:spacing w:line="276" w:lineRule="auto"/>
        <w:ind w:firstLine="567"/>
        <w:jc w:val="center"/>
        <w:rPr>
          <w:b/>
        </w:rPr>
      </w:pPr>
      <w:r w:rsidRPr="00DF7E56">
        <w:rPr>
          <w:b/>
        </w:rPr>
        <w:t>ДОГОВОР НА УЧАСТИЕ В КОНФЕРЕНЦИИ № _____</w:t>
      </w:r>
    </w:p>
    <w:p w:rsidR="000A7178" w:rsidRPr="00DF7E56" w:rsidRDefault="000A7178" w:rsidP="00DF7E56">
      <w:pPr>
        <w:tabs>
          <w:tab w:val="left" w:pos="567"/>
        </w:tabs>
        <w:spacing w:line="276" w:lineRule="auto"/>
        <w:ind w:firstLine="567"/>
        <w:jc w:val="center"/>
        <w:rPr>
          <w:b/>
        </w:rPr>
      </w:pPr>
    </w:p>
    <w:p w:rsidR="000A7178" w:rsidRPr="00DF7E56" w:rsidRDefault="000A7178" w:rsidP="00DF7E56">
      <w:pPr>
        <w:tabs>
          <w:tab w:val="left" w:pos="567"/>
        </w:tabs>
        <w:spacing w:line="276" w:lineRule="auto"/>
        <w:ind w:firstLine="567"/>
        <w:jc w:val="both"/>
      </w:pPr>
      <w:r w:rsidRPr="00DF7E56">
        <w:t xml:space="preserve">г. </w:t>
      </w:r>
      <w:r w:rsidR="00F05D8B" w:rsidRPr="00DF7E56">
        <w:t>Москва</w:t>
      </w:r>
      <w:r w:rsidRPr="00DF7E56">
        <w:tab/>
      </w:r>
      <w:r w:rsidRPr="00DF7E56">
        <w:tab/>
      </w:r>
      <w:r w:rsidRPr="00DF7E56">
        <w:tab/>
      </w:r>
      <w:r w:rsidRPr="00DF7E56">
        <w:tab/>
      </w:r>
      <w:r w:rsidRPr="00DF7E56">
        <w:tab/>
      </w:r>
      <w:r w:rsidRPr="00DF7E56">
        <w:tab/>
      </w:r>
      <w:r w:rsidRPr="00DF7E56">
        <w:tab/>
      </w:r>
      <w:r w:rsidR="00F05D8B" w:rsidRPr="00DF7E56">
        <w:t xml:space="preserve">         </w:t>
      </w:r>
      <w:r w:rsidRPr="00DF7E56">
        <w:tab/>
      </w:r>
      <w:r w:rsidR="00F05D8B" w:rsidRPr="00DF7E56">
        <w:t xml:space="preserve"> </w:t>
      </w:r>
      <w:proofErr w:type="gramStart"/>
      <w:r w:rsidR="00F05D8B" w:rsidRPr="00DF7E56">
        <w:t xml:space="preserve">   </w:t>
      </w:r>
      <w:r w:rsidRPr="00DF7E56">
        <w:t>«</w:t>
      </w:r>
      <w:proofErr w:type="gramEnd"/>
      <w:r w:rsidRPr="00DF7E56">
        <w:t xml:space="preserve">___» </w:t>
      </w:r>
      <w:r w:rsidR="00F05D8B" w:rsidRPr="00DF7E56">
        <w:t>__________</w:t>
      </w:r>
      <w:r w:rsidRPr="00DF7E56">
        <w:t xml:space="preserve"> </w:t>
      </w:r>
      <w:r w:rsidR="0094111E" w:rsidRPr="00DF7E56">
        <w:t>20</w:t>
      </w:r>
      <w:r w:rsidR="00F67AE5" w:rsidRPr="00DF7E56">
        <w:t>2</w:t>
      </w:r>
      <w:r w:rsidR="00DB363C" w:rsidRPr="00DF7E56">
        <w:t>6</w:t>
      </w:r>
      <w:r w:rsidR="00CF4625" w:rsidRPr="00DF7E56">
        <w:t xml:space="preserve"> </w:t>
      </w:r>
      <w:r w:rsidRPr="00DF7E56">
        <w:t xml:space="preserve">г. </w:t>
      </w:r>
    </w:p>
    <w:p w:rsidR="000A7178" w:rsidRPr="00DF7E56" w:rsidRDefault="000A7178" w:rsidP="00DF7E56">
      <w:pPr>
        <w:tabs>
          <w:tab w:val="left" w:pos="567"/>
        </w:tabs>
        <w:spacing w:line="276" w:lineRule="auto"/>
        <w:ind w:firstLine="567"/>
        <w:jc w:val="both"/>
      </w:pPr>
    </w:p>
    <w:p w:rsidR="000A7178" w:rsidRPr="00DF7E56" w:rsidRDefault="00F05D8B" w:rsidP="00DF7E56">
      <w:pPr>
        <w:tabs>
          <w:tab w:val="left" w:pos="567"/>
        </w:tabs>
        <w:spacing w:line="276" w:lineRule="auto"/>
        <w:ind w:firstLine="567"/>
        <w:jc w:val="both"/>
      </w:pPr>
      <w:r w:rsidRPr="00DF7E56">
        <w:rPr>
          <w:color w:val="000000"/>
        </w:rPr>
        <w:t>Автономная некоммерческая организация «Центр развития инновационных технологий «ИТ-Планета», именуемая</w:t>
      </w:r>
      <w:r w:rsidR="00AD6D4E" w:rsidRPr="00DF7E56">
        <w:rPr>
          <w:color w:val="000000"/>
        </w:rPr>
        <w:t xml:space="preserve"> в дальнейшем </w:t>
      </w:r>
      <w:r w:rsidRPr="00DF7E56">
        <w:rPr>
          <w:color w:val="000000"/>
        </w:rPr>
        <w:t>«</w:t>
      </w:r>
      <w:r w:rsidR="00AD6D4E" w:rsidRPr="00DF7E56">
        <w:rPr>
          <w:color w:val="000000"/>
        </w:rPr>
        <w:t>Исполнитель</w:t>
      </w:r>
      <w:r w:rsidRPr="00DF7E56">
        <w:rPr>
          <w:color w:val="000000"/>
        </w:rPr>
        <w:t>»</w:t>
      </w:r>
      <w:r w:rsidR="00AD6D4E" w:rsidRPr="00DF7E56">
        <w:rPr>
          <w:color w:val="000000"/>
        </w:rPr>
        <w:t xml:space="preserve">, в лице </w:t>
      </w:r>
      <w:r w:rsidRPr="00DF7E56">
        <w:rPr>
          <w:color w:val="000000"/>
        </w:rPr>
        <w:t>исполнительного директора Шалашного Сергея Игоревича</w:t>
      </w:r>
      <w:r w:rsidR="00AD6D4E" w:rsidRPr="00DF7E56">
        <w:rPr>
          <w:color w:val="000000"/>
        </w:rPr>
        <w:t xml:space="preserve">, действующего на основании Устава, </w:t>
      </w:r>
      <w:r w:rsidR="000A7178" w:rsidRPr="00DF7E56">
        <w:t xml:space="preserve">с одной стороны, и </w:t>
      </w:r>
      <w:r w:rsidR="00AD6D4E" w:rsidRPr="00DF7E56">
        <w:t>__</w:t>
      </w:r>
      <w:r w:rsidR="00F4082A" w:rsidRPr="00DF7E56">
        <w:t>_________________________________________________________</w:t>
      </w:r>
      <w:r w:rsidR="000A7178" w:rsidRPr="00DF7E56">
        <w:t>, именуем</w:t>
      </w:r>
      <w:r w:rsidR="00232997" w:rsidRPr="00DF7E56">
        <w:t>ое</w:t>
      </w:r>
      <w:r w:rsidR="000A7178" w:rsidRPr="00DF7E56">
        <w:t xml:space="preserve"> в дальнейшем </w:t>
      </w:r>
      <w:r w:rsidRPr="00DF7E56">
        <w:t>«</w:t>
      </w:r>
      <w:r w:rsidR="000A7178" w:rsidRPr="00DF7E56">
        <w:t>Заказчик</w:t>
      </w:r>
      <w:r w:rsidRPr="00DF7E56">
        <w:t>»</w:t>
      </w:r>
      <w:r w:rsidR="000A7178" w:rsidRPr="00DF7E56">
        <w:t xml:space="preserve">, в лице </w:t>
      </w:r>
      <w:r w:rsidR="00BB485E" w:rsidRPr="00DF7E56">
        <w:t>______</w:t>
      </w:r>
      <w:r w:rsidR="000A7178" w:rsidRPr="00DF7E56">
        <w:t>_______________________________</w:t>
      </w:r>
      <w:r w:rsidR="00AD6D4E" w:rsidRPr="00DF7E56">
        <w:t>______________________</w:t>
      </w:r>
      <w:r w:rsidR="000A7178" w:rsidRPr="00DF7E56">
        <w:t>, действующего на основании ____</w:t>
      </w:r>
      <w:r w:rsidR="00BB485E" w:rsidRPr="00DF7E56">
        <w:t>__________</w:t>
      </w:r>
      <w:r w:rsidR="000A7178" w:rsidRPr="00DF7E56">
        <w:t>____________,</w:t>
      </w:r>
      <w:r w:rsidR="00D20085" w:rsidRPr="00DF7E56">
        <w:t xml:space="preserve"> </w:t>
      </w:r>
      <w:r w:rsidR="000A7178" w:rsidRPr="00DF7E56">
        <w:t>с другой стороны, заключили настоящий Договор о нижеследующем:</w:t>
      </w:r>
    </w:p>
    <w:p w:rsidR="003231D7" w:rsidRPr="00DF7E56" w:rsidRDefault="003231D7" w:rsidP="00DF7E56">
      <w:pPr>
        <w:tabs>
          <w:tab w:val="left" w:pos="567"/>
        </w:tabs>
        <w:spacing w:line="276" w:lineRule="auto"/>
        <w:ind w:firstLine="567"/>
        <w:jc w:val="both"/>
      </w:pPr>
    </w:p>
    <w:p w:rsidR="003231D7" w:rsidRPr="00DF7E56" w:rsidRDefault="003231D7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</w:rPr>
      </w:pPr>
      <w:r w:rsidRPr="00DF7E56">
        <w:rPr>
          <w:b/>
        </w:rPr>
        <w:t>ПРЕДМЕТ ДОГОВОРА</w:t>
      </w:r>
    </w:p>
    <w:p w:rsidR="00F05D8B" w:rsidRPr="00DF7E56" w:rsidRDefault="00F05D8B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>Заказчик поручает, а Исполнитель принимает на себя обязательства по орга</w:t>
      </w:r>
      <w:r w:rsidR="00A24227">
        <w:t xml:space="preserve">низации участия представителей </w:t>
      </w:r>
      <w:r w:rsidRPr="00DF7E56">
        <w:t xml:space="preserve">Заказчика в XXI Всероссийском Совещании «Электрохимия органических соединений» ЭХОС-2026 (далее – «Мероприятие»), проходящем с 12 по 16 октября 2026 г. </w:t>
      </w:r>
    </w:p>
    <w:p w:rsidR="00F05D8B" w:rsidRPr="00DF7E56" w:rsidRDefault="00F05D8B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 xml:space="preserve">Место проведения </w:t>
      </w:r>
      <w:r w:rsidR="00A24227">
        <w:t>Мероприятия</w:t>
      </w:r>
      <w:r w:rsidRPr="00DF7E56">
        <w:t xml:space="preserve">: Карачаево-Черкесская Республика, с. Архыз, пос. Романтик, 7Peaks </w:t>
      </w:r>
      <w:proofErr w:type="spellStart"/>
      <w:r w:rsidRPr="00DF7E56">
        <w:t>Family</w:t>
      </w:r>
      <w:proofErr w:type="spellEnd"/>
      <w:r w:rsidRPr="00DF7E56">
        <w:t xml:space="preserve"> </w:t>
      </w:r>
      <w:proofErr w:type="spellStart"/>
      <w:r w:rsidRPr="00DF7E56">
        <w:t>Resort</w:t>
      </w:r>
      <w:proofErr w:type="spellEnd"/>
      <w:r w:rsidRPr="00DF7E56">
        <w:t>.</w:t>
      </w:r>
    </w:p>
    <w:p w:rsidR="00F05D8B" w:rsidRPr="00DF7E56" w:rsidRDefault="00F05D8B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>Срок оказания услуг по настоящему Договору: с 12 по 16 октября 2026 г.</w:t>
      </w:r>
    </w:p>
    <w:p w:rsidR="00F05D8B" w:rsidRPr="00DF7E56" w:rsidRDefault="00F05D8B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 xml:space="preserve">В зависимости от тарифа, указанного в Приложении 1, </w:t>
      </w:r>
      <w:r w:rsidR="008B743D" w:rsidRPr="00DF7E56">
        <w:t>Исполнитель оказывает Заказчику услуги в</w:t>
      </w:r>
      <w:r w:rsidRPr="00DF7E56">
        <w:t xml:space="preserve"> одной из следующих</w:t>
      </w:r>
      <w:r w:rsidR="008B743D" w:rsidRPr="00DF7E56">
        <w:t xml:space="preserve"> форм:</w:t>
      </w:r>
    </w:p>
    <w:p w:rsidR="00F05D8B" w:rsidRPr="00DF7E56" w:rsidRDefault="008B743D" w:rsidP="00DF7E56">
      <w:pPr>
        <w:numPr>
          <w:ilvl w:val="2"/>
          <w:numId w:val="20"/>
        </w:numPr>
        <w:spacing w:line="276" w:lineRule="auto"/>
        <w:jc w:val="both"/>
      </w:pPr>
      <w:r w:rsidRPr="00DF7E56">
        <w:t>В форме проведения конференции с очным присутствием Заказчика.</w:t>
      </w:r>
    </w:p>
    <w:p w:rsidR="008B743D" w:rsidRPr="00DF7E56" w:rsidRDefault="008B743D" w:rsidP="00DF7E56">
      <w:pPr>
        <w:numPr>
          <w:ilvl w:val="2"/>
          <w:numId w:val="20"/>
        </w:numPr>
        <w:spacing w:line="276" w:lineRule="auto"/>
        <w:jc w:val="both"/>
      </w:pPr>
      <w:r w:rsidRPr="00DF7E56">
        <w:t xml:space="preserve">В форме онлайн-трансляции через сеть Интернет (далее онлайн). </w:t>
      </w:r>
    </w:p>
    <w:p w:rsidR="00F05D8B" w:rsidRPr="00DF7E56" w:rsidRDefault="00F05D8B" w:rsidP="00DF7E56">
      <w:pPr>
        <w:spacing w:line="276" w:lineRule="auto"/>
        <w:ind w:left="1287"/>
        <w:jc w:val="both"/>
      </w:pPr>
    </w:p>
    <w:p w:rsidR="00D5141D" w:rsidRPr="00DF7E56" w:rsidRDefault="00D5141D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</w:rPr>
      </w:pPr>
      <w:r w:rsidRPr="00DF7E56">
        <w:rPr>
          <w:b/>
        </w:rPr>
        <w:t>ПРАВА И ОБЯЗАННОСТИ СТОРОН</w:t>
      </w:r>
    </w:p>
    <w:p w:rsidR="004E2927" w:rsidRPr="00DF7E56" w:rsidRDefault="004E2927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>Исполнитель имеет право</w:t>
      </w:r>
      <w:r w:rsidR="001F6804" w:rsidRPr="00DF7E56">
        <w:t>:</w:t>
      </w:r>
    </w:p>
    <w:p w:rsidR="005F730B" w:rsidRDefault="005A158E" w:rsidP="005F730B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5A158E">
        <w:t>В случае отказа Заказчика от исполнения Договора менее чем за 10 дней до даты мероприятия, Исполнитель вправе удержать из уплаченной суммы фактически понесенные расходы на организацию участия Заказчика в Мероприятии. Оставшаяся сумма подлежит возврату Заказчику.</w:t>
      </w:r>
    </w:p>
    <w:p w:rsidR="005F730B" w:rsidRDefault="00623EE5" w:rsidP="005F730B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623EE5">
        <w:t xml:space="preserve">В случае </w:t>
      </w:r>
      <w:proofErr w:type="spellStart"/>
      <w:r w:rsidRPr="00623EE5">
        <w:t>непоступления</w:t>
      </w:r>
      <w:proofErr w:type="spellEnd"/>
      <w:r w:rsidRPr="00623EE5">
        <w:t xml:space="preserve"> полной оплаты в срок, установленный п. 3.3 Договора, Исполнитель вправе в одностороннем порядке приостановить оказание услуг либо отказаться от исполнения Договора. В этом случае Исполнитель не несет ответственности за </w:t>
      </w:r>
      <w:proofErr w:type="spellStart"/>
      <w:r w:rsidRPr="00623EE5">
        <w:t>недопуск</w:t>
      </w:r>
      <w:proofErr w:type="spellEnd"/>
      <w:r w:rsidRPr="00623EE5">
        <w:t xml:space="preserve"> представителей Заказчика к участию в Мероприятии. Денежные средства, поступившие с нарушением срока, возврату не подлежат и засчитываются в счёт покрытия фактически понесённых Исполнителем расходов.</w:t>
      </w:r>
      <w:r w:rsidR="005F730B" w:rsidRPr="005F730B">
        <w:t xml:space="preserve"> </w:t>
      </w:r>
    </w:p>
    <w:p w:rsidR="00623EE5" w:rsidRPr="00DF7E56" w:rsidRDefault="005F730B" w:rsidP="005F730B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5F730B">
        <w:t>В случае неявки представителей Заказчика на Мероприятие без письменного уведомления об отказе от Договора в порядке, предусмотренном п. 2.3.1, услуги считаются оказанными надлежащим образом, а уплаченные денежные средства возврату не подлежат.</w:t>
      </w:r>
    </w:p>
    <w:p w:rsidR="00D5141D" w:rsidRPr="00DF7E56" w:rsidRDefault="00D5141D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>Обязанности Исполнителя</w:t>
      </w:r>
      <w:r w:rsidR="001F6804" w:rsidRPr="00DF7E56">
        <w:t>:</w:t>
      </w:r>
    </w:p>
    <w:p w:rsidR="00D5141D" w:rsidRPr="00DF7E56" w:rsidRDefault="00111567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t>И</w:t>
      </w:r>
      <w:r w:rsidR="00D5141D" w:rsidRPr="00DF7E56">
        <w:t>сполнитель обязуется организовать участие в конференции представителей Заказчика в количестве _______ чел</w:t>
      </w:r>
      <w:r w:rsidR="0076092C" w:rsidRPr="00DF7E56">
        <w:t>овек</w:t>
      </w:r>
      <w:r w:rsidR="00D5141D" w:rsidRPr="00DF7E56">
        <w:t xml:space="preserve">. </w:t>
      </w:r>
    </w:p>
    <w:p w:rsidR="004E2927" w:rsidRPr="00DF7E56" w:rsidRDefault="00D5141D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t xml:space="preserve">Исполнитель обязуется предоставить </w:t>
      </w:r>
      <w:r w:rsidR="00A11907" w:rsidRPr="00DF7E56">
        <w:t>представителям Заказчика</w:t>
      </w:r>
      <w:r w:rsidRPr="00DF7E56">
        <w:t xml:space="preserve"> делегатское обеспечение, необходимое для р</w:t>
      </w:r>
      <w:r w:rsidR="00A11907" w:rsidRPr="00DF7E56">
        <w:t>аботы на конференции</w:t>
      </w:r>
      <w:r w:rsidR="008B743D" w:rsidRPr="00DF7E56">
        <w:t xml:space="preserve"> в очном формате</w:t>
      </w:r>
      <w:r w:rsidR="00A11907" w:rsidRPr="00DF7E56">
        <w:t xml:space="preserve">. </w:t>
      </w:r>
    </w:p>
    <w:p w:rsidR="00F05D8B" w:rsidRPr="00DF7E56" w:rsidRDefault="00A43F74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lastRenderedPageBreak/>
        <w:t xml:space="preserve">Исполнитель готовит и издает информационные материалы, организует приглашение участников на </w:t>
      </w:r>
      <w:r w:rsidR="002119D0" w:rsidRPr="00DF7E56">
        <w:t>конференцию</w:t>
      </w:r>
      <w:r w:rsidRPr="00DF7E56">
        <w:t xml:space="preserve">, обеспечивает проведение </w:t>
      </w:r>
      <w:r w:rsidR="002119D0" w:rsidRPr="00DF7E56">
        <w:t>конференции</w:t>
      </w:r>
      <w:r w:rsidRPr="00DF7E56">
        <w:t xml:space="preserve"> в соответствии с утвержденной программой</w:t>
      </w:r>
      <w:r w:rsidR="00F05D8B" w:rsidRPr="00DF7E56">
        <w:t>,</w:t>
      </w:r>
      <w:r w:rsidR="008B743D" w:rsidRPr="00DF7E56">
        <w:t xml:space="preserve"> размещенной на официальном сайте Исполнителя</w:t>
      </w:r>
      <w:r w:rsidR="00F05D8B" w:rsidRPr="00DF7E56">
        <w:t xml:space="preserve"> эхос-26.рф.</w:t>
      </w:r>
    </w:p>
    <w:p w:rsidR="004E2927" w:rsidRPr="00DF7E56" w:rsidRDefault="004E2927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>Заказчик имеет право</w:t>
      </w:r>
      <w:r w:rsidR="001F6804" w:rsidRPr="00DF7E56">
        <w:t>:</w:t>
      </w:r>
    </w:p>
    <w:p w:rsidR="004E2927" w:rsidRPr="00DF7E56" w:rsidRDefault="004E2927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t xml:space="preserve">Отказаться от </w:t>
      </w:r>
      <w:r w:rsidR="0006302A" w:rsidRPr="00DF7E56">
        <w:t>исполнения настоящего договора</w:t>
      </w:r>
      <w:r w:rsidRPr="00DF7E56">
        <w:t xml:space="preserve"> с требованием возвратить предварительную оплату, направив письменный отказ Исполнителю не позднее</w:t>
      </w:r>
      <w:r w:rsidR="0006302A" w:rsidRPr="00DF7E56">
        <w:t>,</w:t>
      </w:r>
      <w:r w:rsidRPr="00DF7E56">
        <w:t xml:space="preserve"> чем за 10 (Десять) </w:t>
      </w:r>
      <w:r w:rsidR="005A158E">
        <w:t xml:space="preserve">календарных </w:t>
      </w:r>
      <w:r w:rsidRPr="00DF7E56">
        <w:t xml:space="preserve">дней до даты проведения конференции. </w:t>
      </w:r>
    </w:p>
    <w:p w:rsidR="00D5141D" w:rsidRPr="00DF7E56" w:rsidRDefault="00D5141D" w:rsidP="00DF7E56">
      <w:pPr>
        <w:numPr>
          <w:ilvl w:val="1"/>
          <w:numId w:val="20"/>
        </w:numPr>
        <w:tabs>
          <w:tab w:val="left" w:pos="1134"/>
        </w:tabs>
        <w:spacing w:line="276" w:lineRule="auto"/>
        <w:ind w:left="0" w:firstLine="567"/>
        <w:jc w:val="both"/>
      </w:pPr>
      <w:r w:rsidRPr="00DF7E56">
        <w:t>Обязанности Заказчика</w:t>
      </w:r>
      <w:r w:rsidR="001F6804" w:rsidRPr="00DF7E56">
        <w:t>:</w:t>
      </w:r>
    </w:p>
    <w:p w:rsidR="00C56050" w:rsidRPr="00DF7E56" w:rsidRDefault="00C56050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t>Обеспечить оплату услуг в сроки и на условиях, предусмотренных настоящим Договором.</w:t>
      </w:r>
    </w:p>
    <w:p w:rsidR="00A43F74" w:rsidRPr="00DF7E56" w:rsidRDefault="00DF23A6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t>О</w:t>
      </w:r>
      <w:r w:rsidR="00A43F74" w:rsidRPr="00DF7E56">
        <w:t xml:space="preserve">беспечить своевременное прибытие </w:t>
      </w:r>
      <w:r w:rsidR="005A70B3" w:rsidRPr="00DF7E56">
        <w:t>участников</w:t>
      </w:r>
      <w:r w:rsidR="00A43F74" w:rsidRPr="00DF7E56">
        <w:t xml:space="preserve"> конференции </w:t>
      </w:r>
      <w:r w:rsidR="008B743D" w:rsidRPr="00DF7E56">
        <w:t xml:space="preserve">в </w:t>
      </w:r>
      <w:r w:rsidR="00111567" w:rsidRPr="00DF7E56">
        <w:t>согласованном формате (</w:t>
      </w:r>
      <w:r w:rsidR="008B743D" w:rsidRPr="00DF7E56">
        <w:t>очном</w:t>
      </w:r>
      <w:r w:rsidR="00111567" w:rsidRPr="00DF7E56">
        <w:t xml:space="preserve"> или онлайн)</w:t>
      </w:r>
      <w:r w:rsidR="008B743D" w:rsidRPr="00DF7E56">
        <w:t xml:space="preserve"> формате </w:t>
      </w:r>
      <w:r w:rsidR="00A43F74" w:rsidRPr="00DF7E56">
        <w:t>к месту ее проведения.</w:t>
      </w:r>
    </w:p>
    <w:p w:rsidR="008B743D" w:rsidRPr="00DF7E56" w:rsidRDefault="008B743D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t xml:space="preserve">Самостоятельно обеспечивать техническую возможность пользования услугами Исполнителя в онлайн </w:t>
      </w:r>
      <w:proofErr w:type="gramStart"/>
      <w:r w:rsidRPr="00DF7E56">
        <w:t>формате</w:t>
      </w:r>
      <w:proofErr w:type="gramEnd"/>
      <w:r w:rsidRPr="00DF7E56">
        <w:t xml:space="preserve"> со своей стороны.</w:t>
      </w:r>
    </w:p>
    <w:p w:rsidR="00D5141D" w:rsidRPr="00DF7E56" w:rsidRDefault="00D5141D" w:rsidP="00DF7E56">
      <w:pPr>
        <w:numPr>
          <w:ilvl w:val="2"/>
          <w:numId w:val="20"/>
        </w:numPr>
        <w:tabs>
          <w:tab w:val="left" w:pos="1276"/>
        </w:tabs>
        <w:spacing w:line="276" w:lineRule="auto"/>
        <w:ind w:left="0" w:firstLine="567"/>
        <w:jc w:val="both"/>
      </w:pPr>
      <w:r w:rsidRPr="00DF7E56">
        <w:t xml:space="preserve">Заказчик принимает </w:t>
      </w:r>
      <w:r w:rsidR="00C56050" w:rsidRPr="00DF7E56">
        <w:t>оказанную</w:t>
      </w:r>
      <w:r w:rsidRPr="00DF7E56">
        <w:t xml:space="preserve"> Исполнителем </w:t>
      </w:r>
      <w:r w:rsidR="00C56050" w:rsidRPr="00DF7E56">
        <w:t>услугу</w:t>
      </w:r>
      <w:r w:rsidRPr="00DF7E56">
        <w:t xml:space="preserve"> путем</w:t>
      </w:r>
      <w:r w:rsidR="00A11907" w:rsidRPr="00DF7E56">
        <w:t xml:space="preserve"> подписания Акта сдачи-приемки у</w:t>
      </w:r>
      <w:r w:rsidRPr="00DF7E56">
        <w:t>слуг</w:t>
      </w:r>
      <w:r w:rsidR="00397E05" w:rsidRPr="00DF7E56">
        <w:t>.</w:t>
      </w:r>
    </w:p>
    <w:p w:rsidR="00DF7E56" w:rsidRPr="00DF7E56" w:rsidRDefault="00DF7E56" w:rsidP="00DF7E56">
      <w:pPr>
        <w:tabs>
          <w:tab w:val="left" w:pos="1276"/>
        </w:tabs>
        <w:spacing w:line="276" w:lineRule="auto"/>
        <w:ind w:left="567"/>
        <w:jc w:val="both"/>
      </w:pPr>
    </w:p>
    <w:p w:rsidR="00A11907" w:rsidRPr="00DF7E56" w:rsidRDefault="00A11907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  <w:caps/>
        </w:rPr>
      </w:pPr>
      <w:r w:rsidRPr="00DF7E56">
        <w:rPr>
          <w:b/>
          <w:caps/>
        </w:rPr>
        <w:t>Цена договора и порядок расчетов</w:t>
      </w:r>
    </w:p>
    <w:p w:rsidR="00F4277A" w:rsidRPr="00DF7E56" w:rsidRDefault="00F4277A" w:rsidP="00F4277A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F4277A">
        <w:t>Общая стоимость услуг по настоящему Договору определяется в соответствии с тарифами, выбранными Заказчиком в Приложении № 1 к настоящему Договору. Актуальная стоимость тарифов размещена на официальном сайте Исполнителя: https://xn---26-redpw9c.xn--p1ai/participants и фиксируется в выставленном Исполнителем счёте на дату заполнения Заказчиком регистрационной формы.</w:t>
      </w:r>
    </w:p>
    <w:p w:rsidR="008B743D" w:rsidRPr="00DF7E56" w:rsidRDefault="008B743D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 xml:space="preserve">В течение </w:t>
      </w:r>
      <w:r w:rsidR="00D73F6D">
        <w:t>5</w:t>
      </w:r>
      <w:r w:rsidRPr="00DF7E56">
        <w:t xml:space="preserve"> (</w:t>
      </w:r>
      <w:r w:rsidR="00D73F6D">
        <w:t>пяти</w:t>
      </w:r>
      <w:r w:rsidRPr="00DF7E56">
        <w:t>) рабочих дней от даты заполнения Заказчиком Регистрационной формы Исполнитель выставляет Заказчику счет на предоплату в размере 100% от общей стоимости услуг.</w:t>
      </w:r>
    </w:p>
    <w:p w:rsidR="008B743D" w:rsidRPr="00DF7E56" w:rsidRDefault="00D73F6D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>
        <w:t>В течение 5</w:t>
      </w:r>
      <w:r w:rsidR="008B743D" w:rsidRPr="00DF7E56">
        <w:t xml:space="preserve"> (</w:t>
      </w:r>
      <w:r>
        <w:t>пяти</w:t>
      </w:r>
      <w:r w:rsidR="008B743D" w:rsidRPr="00DF7E56">
        <w:t>) рабочих дней от даты выставления счета</w:t>
      </w:r>
      <w:r>
        <w:t>, но не позднее 3 (трёх) рабочих дней до начала Мероприятия,</w:t>
      </w:r>
      <w:r w:rsidR="008B743D" w:rsidRPr="00DF7E56">
        <w:t xml:space="preserve"> Заказчик производит оплату выставленного в соответствии с п. </w:t>
      </w:r>
      <w:r w:rsidR="00623EE5">
        <w:t>3</w:t>
      </w:r>
      <w:r w:rsidR="008B743D" w:rsidRPr="00DF7E56">
        <w:t>.2. счета путем перевода денежных средств на расчетный счет Исполнителя. Обязательства Заказчика по оплате услуг считаются исполненными с момента поступления денежных средств на расчетный счет Исполнителя.</w:t>
      </w:r>
    </w:p>
    <w:p w:rsidR="00755B2E" w:rsidRPr="00DF7E56" w:rsidRDefault="008B743D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Цена договора является окончательной и фиксированной. Стоимость услуг рассчитывается в российских рублях.</w:t>
      </w:r>
    </w:p>
    <w:p w:rsidR="00755B2E" w:rsidRPr="00DF7E56" w:rsidRDefault="00755B2E" w:rsidP="00DF7E56">
      <w:pPr>
        <w:pStyle w:val="ConsNormal"/>
        <w:widowControl/>
        <w:tabs>
          <w:tab w:val="left" w:pos="567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40AF" w:rsidRPr="00DF7E56" w:rsidRDefault="009B40AF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  <w:caps/>
        </w:rPr>
      </w:pPr>
      <w:r w:rsidRPr="00DF7E56">
        <w:rPr>
          <w:b/>
          <w:caps/>
        </w:rPr>
        <w:t>ОТВЕТСТВЕННОСТЬ СТОРОН</w:t>
      </w:r>
    </w:p>
    <w:p w:rsidR="009B40AF" w:rsidRPr="00DF7E56" w:rsidRDefault="009B40AF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3121ED" w:rsidRPr="00DF7E56" w:rsidRDefault="003121ED" w:rsidP="00DF7E56">
      <w:pPr>
        <w:shd w:val="clear" w:color="auto" w:fill="FFFFFF"/>
        <w:tabs>
          <w:tab w:val="left" w:pos="464"/>
          <w:tab w:val="left" w:pos="567"/>
        </w:tabs>
        <w:spacing w:before="80" w:after="80" w:line="276" w:lineRule="auto"/>
        <w:ind w:firstLine="567"/>
        <w:jc w:val="center"/>
        <w:rPr>
          <w:b/>
          <w:color w:val="000000"/>
        </w:rPr>
      </w:pPr>
    </w:p>
    <w:p w:rsidR="00DF7E56" w:rsidRPr="00DF7E56" w:rsidRDefault="00DF7E56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  <w:caps/>
        </w:rPr>
      </w:pPr>
      <w:r w:rsidRPr="00DF7E56">
        <w:rPr>
          <w:b/>
          <w:caps/>
        </w:rPr>
        <w:t>ПОРЯДОК СДАЧИ И ПРИЕМКИ УСЛУГ</w:t>
      </w:r>
    </w:p>
    <w:p w:rsidR="005A158E" w:rsidRDefault="00DF7E56" w:rsidP="005A158E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После вы</w:t>
      </w:r>
      <w:r w:rsidR="005A158E">
        <w:t>полнения всех услуг</w:t>
      </w:r>
      <w:r w:rsidRPr="00DF7E56">
        <w:t>, Исполнитель направляет Заказчику 2 экземпляра Акта сдачи-приемки услуг. Заказчик обязуется в течение 5(пяти) дней со дня получения Акта направить подписанный экземпляр Исполнителю.</w:t>
      </w:r>
    </w:p>
    <w:p w:rsidR="00DF7E56" w:rsidRPr="00DF7E56" w:rsidRDefault="005A158E" w:rsidP="005A158E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>
        <w:t>З</w:t>
      </w:r>
      <w:r w:rsidRPr="005A158E">
        <w:t>аказчик обязуется в течение 5 (пяти) рабочих дней с момента получения Акта сдачи-приемки услуг подписать его и направить один экземпляр Исполнителю, либо представить письменный мотивированный отказ от его подписания. В случае предоставления мотивированного отказа, Стороны обязуются устранить разногласия в порядке, предусмотренном Договором.</w:t>
      </w:r>
    </w:p>
    <w:p w:rsidR="00DF7E56" w:rsidRPr="00DF7E56" w:rsidRDefault="00DF7E56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lastRenderedPageBreak/>
        <w:t xml:space="preserve">Услуги считаются оказанными в момент подписания и выдачи Заказчику Акта сдачи-приемки оказанных услуг. </w:t>
      </w:r>
    </w:p>
    <w:p w:rsidR="00DF7E56" w:rsidRPr="00DF7E56" w:rsidRDefault="00DF7E56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В случае, если Заказчик не подписывает акт сдачи-приемки услуг и не направляет Исполнителю письменный мотивированный отказ в течение 10 рабочих дней с даты получения акта сдачи-приемки услуг, услуги считаются выполненными в срок и надлежащим образом.</w:t>
      </w:r>
    </w:p>
    <w:p w:rsidR="00DF7E56" w:rsidRPr="00DF7E56" w:rsidRDefault="00DF7E56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 xml:space="preserve">Претензии по оказанным услугам принимаются в письменном виде с документальным подтверждением изложенных в претензии фактов в течение пяти календарных дней после окончания конференции. Датой письменного уведомления считается дата штемпеля почтового ведомства о принятии письма. Все письменные уведомления представитель Заказчика должен одновременно с отправкой по почте продублировать по </w:t>
      </w:r>
      <w:r w:rsidR="005A158E">
        <w:t>электронной почте, указанной в разделе 9 Договора</w:t>
      </w:r>
      <w:r w:rsidRPr="00DF7E56">
        <w:t>.</w:t>
      </w:r>
    </w:p>
    <w:p w:rsidR="00DF7E56" w:rsidRPr="00DF7E56" w:rsidRDefault="00DF7E56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Акт сдачи-приемки услуг подписывается Заказчиком или его уполномоченным представителем. Представитель Заказчика (кроме первого лица) должен иметь доверенность с правом подписи юридических и финансовых документов.</w:t>
      </w:r>
    </w:p>
    <w:p w:rsidR="00DF7E56" w:rsidRPr="00DF7E56" w:rsidRDefault="00DF7E56" w:rsidP="00DF7E56">
      <w:pPr>
        <w:shd w:val="clear" w:color="auto" w:fill="FFFFFF"/>
        <w:tabs>
          <w:tab w:val="left" w:pos="464"/>
          <w:tab w:val="left" w:pos="567"/>
        </w:tabs>
        <w:spacing w:before="80" w:after="80" w:line="276" w:lineRule="auto"/>
        <w:ind w:firstLine="567"/>
        <w:jc w:val="center"/>
        <w:rPr>
          <w:b/>
          <w:color w:val="000000"/>
        </w:rPr>
      </w:pPr>
    </w:p>
    <w:p w:rsidR="00F77DFF" w:rsidRPr="00DF7E56" w:rsidRDefault="00F77DFF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  <w:caps/>
        </w:rPr>
      </w:pPr>
      <w:r w:rsidRPr="00DF7E56">
        <w:rPr>
          <w:b/>
          <w:caps/>
        </w:rPr>
        <w:t>ОБСТОЯТЕЛЬСТВА НЕПРЕОДОЛИМОЙ СИЛЫ</w:t>
      </w:r>
    </w:p>
    <w:p w:rsidR="00F77DFF" w:rsidRPr="00DF7E56" w:rsidRDefault="00F77DFF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Ни одна из сторон не несет ответственность за полное или частичное неисполнение своих обязательств по настоящему Договору, если неисполнение является следствием обстоятельств непреодолимой силы, таких, как: наводнение, пожар, землетрясение, иное явление природы, война, военные действия, блокада, иных чрезвычайных и непредотвратимых обстоятельств, находящихся вне контроля сторон и возникших после заключения Договора. При этом срок исполнения обязательств по Договору продлевается на время действия этих обстоятельств и их последствий.</w:t>
      </w:r>
    </w:p>
    <w:p w:rsidR="00F77DFF" w:rsidRPr="00DF7E56" w:rsidRDefault="00F77DFF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Сторона, которая в результате возникновения обстоятельств непреодолимой силы не имеет возможности надлежащим образом выполнять свои обязательства, обязана в течение 5 дней в письменной форме известить другую сторону о наступлении, предполагаемом сроке действия и прекращении вышеуказанных обстоятельств.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:rsidR="004411AE" w:rsidRPr="00DF7E56" w:rsidRDefault="00F77DFF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 xml:space="preserve">Если обстоятельства, указанные в п. </w:t>
      </w:r>
      <w:r w:rsidR="005A158E">
        <w:t>6</w:t>
      </w:r>
      <w:r w:rsidRPr="00DF7E56">
        <w:t>.1 настоящего Договора, будут длиться более двух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DB363C" w:rsidRPr="00DF7E56" w:rsidRDefault="00DB363C" w:rsidP="00DF7E56">
      <w:pPr>
        <w:widowControl w:val="0"/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567" w:right="11"/>
        <w:jc w:val="both"/>
      </w:pPr>
    </w:p>
    <w:p w:rsidR="00A844ED" w:rsidRPr="00DF7E56" w:rsidRDefault="00AB48A1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  <w:caps/>
        </w:rPr>
      </w:pPr>
      <w:r w:rsidRPr="00DF7E56">
        <w:rPr>
          <w:b/>
          <w:caps/>
        </w:rPr>
        <w:t>ЗАКЛЮЧИТЕЛЬНЫЕ ПОЛОЖЕНИЯ</w:t>
      </w:r>
    </w:p>
    <w:p w:rsidR="00397E05" w:rsidRPr="00DF7E56" w:rsidRDefault="00397E05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Любые 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Сторон.</w:t>
      </w:r>
    </w:p>
    <w:p w:rsidR="00397E05" w:rsidRPr="00DF7E56" w:rsidRDefault="00397E05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Договор вступает в силу с момента подписания и действует до момента исполнения Сторонами предусмотренных в Договоре обязательств.</w:t>
      </w:r>
    </w:p>
    <w:p w:rsidR="008B743D" w:rsidRPr="00DF7E56" w:rsidRDefault="008B743D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Исполнитель не несет ответственности за временные сбои и перерывы в работе интернет ресурсов Исполнителя и вызванную ими потерю информации.</w:t>
      </w:r>
    </w:p>
    <w:p w:rsidR="008B743D" w:rsidRPr="00DF7E56" w:rsidRDefault="008B743D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Заказчик дает согласие на обработку Исполнителем персональных данных своих сотрудников необходимых для исполнения настоящего Договора. Заказчик самостоятельно от своего лица получает согласия на обработку персональных данных своих сотрудников Исполните</w:t>
      </w:r>
      <w:r w:rsidRPr="00DF7E56">
        <w:lastRenderedPageBreak/>
        <w:t xml:space="preserve">лем. Исполнитель принимает на себя обязательства сохранения конфиденциальности персональных данных сотрудников Заказчика. </w:t>
      </w:r>
    </w:p>
    <w:p w:rsidR="00397E05" w:rsidRPr="00DF7E56" w:rsidRDefault="00397E05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Во всем остальном, что не урегулировано или не полностью урегулировано настоящим Договором, Стороны руководствуются действующим законодательством Российской Федерации.</w:t>
      </w:r>
    </w:p>
    <w:p w:rsidR="00397E05" w:rsidRPr="00DF7E56" w:rsidRDefault="00397E05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>Настоящий Договор подписан в двух экземплярах, по одному экземпляру для каждой Стороны.</w:t>
      </w:r>
    </w:p>
    <w:p w:rsidR="006C4123" w:rsidRPr="00DF7E56" w:rsidRDefault="006C4123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 xml:space="preserve">Стороны настоящего договора признают существующую практику применения различных способов обмена информацией - передачу договоров, приложений, изменений, актов передачи прав с помощью средств электронно-цифрового копирования или иных аналогов передачи информации. Подписанные и заверенные печатью документы, полученные с помощью факса, электронной почты будут иметь юридическую силу до момента получения оригиналов. Сторона, направившая другой стороне </w:t>
      </w:r>
      <w:r w:rsidR="00F46273">
        <w:t>электронную</w:t>
      </w:r>
      <w:r w:rsidRPr="00DF7E56">
        <w:t xml:space="preserve"> копию</w:t>
      </w:r>
      <w:r w:rsidR="00F46273">
        <w:t>,</w:t>
      </w:r>
      <w:r w:rsidRPr="00DF7E56">
        <w:t xml:space="preserve"> обязана в течение 10 (Десяти) рабочих дней направить оригинал документа.</w:t>
      </w:r>
    </w:p>
    <w:p w:rsidR="003121ED" w:rsidRPr="00DF7E56" w:rsidRDefault="003121ED" w:rsidP="00DF7E56">
      <w:pPr>
        <w:tabs>
          <w:tab w:val="left" w:pos="567"/>
        </w:tabs>
        <w:spacing w:line="276" w:lineRule="auto"/>
        <w:ind w:firstLine="567"/>
        <w:jc w:val="center"/>
        <w:rPr>
          <w:b/>
          <w:caps/>
        </w:rPr>
      </w:pPr>
    </w:p>
    <w:p w:rsidR="00A844ED" w:rsidRPr="00DF7E56" w:rsidRDefault="00A844ED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  <w:caps/>
        </w:rPr>
      </w:pPr>
      <w:r w:rsidRPr="00DF7E56">
        <w:rPr>
          <w:b/>
          <w:caps/>
        </w:rPr>
        <w:t>Порядок разрешения споров</w:t>
      </w:r>
    </w:p>
    <w:p w:rsidR="00A844ED" w:rsidRPr="00DF7E56" w:rsidRDefault="00A844ED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 xml:space="preserve">Споры и разногласия, которые могут возникнуть при исполнении настоящего </w:t>
      </w:r>
      <w:r w:rsidR="00F8628B" w:rsidRPr="00DF7E56">
        <w:t>Д</w:t>
      </w:r>
      <w:r w:rsidRPr="00DF7E56">
        <w:t>оговора, будут по возможности разрешаться путем переговоров между сторонами.</w:t>
      </w:r>
    </w:p>
    <w:p w:rsidR="00FB77A9" w:rsidRPr="00DF7E56" w:rsidRDefault="00FB77A9" w:rsidP="00DF7E56">
      <w:pPr>
        <w:widowControl w:val="0"/>
        <w:numPr>
          <w:ilvl w:val="1"/>
          <w:numId w:val="20"/>
        </w:numPr>
        <w:shd w:val="clear" w:color="auto" w:fill="FFFFFF"/>
        <w:tabs>
          <w:tab w:val="left" w:pos="-1276"/>
          <w:tab w:val="left" w:pos="1134"/>
        </w:tabs>
        <w:autoSpaceDE w:val="0"/>
        <w:autoSpaceDN w:val="0"/>
        <w:adjustRightInd w:val="0"/>
        <w:spacing w:line="276" w:lineRule="auto"/>
        <w:ind w:left="0" w:right="11" w:firstLine="567"/>
        <w:jc w:val="both"/>
      </w:pPr>
      <w:r w:rsidRPr="00DF7E56">
        <w:t xml:space="preserve">В случае если разногласия не могут быть решены путем переговоров, они подлежат решению в Арбитражном суде </w:t>
      </w:r>
      <w:r w:rsidR="00EE4991" w:rsidRPr="00DF7E56">
        <w:t>по мест</w:t>
      </w:r>
      <w:r w:rsidR="009D587B" w:rsidRPr="00DF7E56">
        <w:t xml:space="preserve">у </w:t>
      </w:r>
      <w:r w:rsidR="00EE4991" w:rsidRPr="00DF7E56">
        <w:t>нахождени</w:t>
      </w:r>
      <w:r w:rsidR="009D587B" w:rsidRPr="00DF7E56">
        <w:t>я</w:t>
      </w:r>
      <w:r w:rsidR="00EE4991" w:rsidRPr="00DF7E56">
        <w:t xml:space="preserve"> ответчика</w:t>
      </w:r>
      <w:r w:rsidRPr="00DF7E56">
        <w:t>.</w:t>
      </w:r>
    </w:p>
    <w:p w:rsidR="003121ED" w:rsidRPr="00DF7E56" w:rsidRDefault="003121ED" w:rsidP="00DF7E56">
      <w:pPr>
        <w:tabs>
          <w:tab w:val="left" w:pos="567"/>
        </w:tabs>
        <w:spacing w:line="276" w:lineRule="auto"/>
        <w:ind w:firstLine="567"/>
        <w:jc w:val="center"/>
        <w:rPr>
          <w:b/>
        </w:rPr>
      </w:pPr>
    </w:p>
    <w:p w:rsidR="00AC63A0" w:rsidRPr="00DF7E56" w:rsidRDefault="00AC63A0" w:rsidP="00DF7E56">
      <w:pPr>
        <w:numPr>
          <w:ilvl w:val="0"/>
          <w:numId w:val="20"/>
        </w:numPr>
        <w:tabs>
          <w:tab w:val="left" w:pos="567"/>
        </w:tabs>
        <w:spacing w:line="276" w:lineRule="auto"/>
        <w:jc w:val="center"/>
        <w:rPr>
          <w:b/>
          <w:caps/>
        </w:rPr>
      </w:pPr>
      <w:r w:rsidRPr="00DF7E56">
        <w:rPr>
          <w:b/>
          <w:caps/>
        </w:rPr>
        <w:t>АДРЕСА</w:t>
      </w:r>
      <w:r w:rsidR="00F8628B" w:rsidRPr="00DF7E56">
        <w:rPr>
          <w:b/>
          <w:caps/>
        </w:rPr>
        <w:t xml:space="preserve">, </w:t>
      </w:r>
      <w:r w:rsidRPr="00DF7E56">
        <w:rPr>
          <w:b/>
          <w:caps/>
        </w:rPr>
        <w:t>РЕКВИЗИТЫ И ПОДПИСИ СТОРОН</w:t>
      </w:r>
    </w:p>
    <w:tbl>
      <w:tblPr>
        <w:tblW w:w="10233" w:type="dxa"/>
        <w:tblLayout w:type="fixed"/>
        <w:tblLook w:val="0000" w:firstRow="0" w:lastRow="0" w:firstColumn="0" w:lastColumn="0" w:noHBand="0" w:noVBand="0"/>
      </w:tblPr>
      <w:tblGrid>
        <w:gridCol w:w="4957"/>
        <w:gridCol w:w="428"/>
        <w:gridCol w:w="4848"/>
      </w:tblGrid>
      <w:tr w:rsidR="00AC63A0" w:rsidRPr="00DF7E56" w:rsidTr="00755B2E">
        <w:trPr>
          <w:trHeight w:val="559"/>
        </w:trPr>
        <w:tc>
          <w:tcPr>
            <w:tcW w:w="4957" w:type="dxa"/>
          </w:tcPr>
          <w:p w:rsidR="00FB77A9" w:rsidRPr="00DF7E56" w:rsidRDefault="00FB77A9" w:rsidP="00DF7E56">
            <w:pPr>
              <w:pStyle w:val="a6"/>
              <w:tabs>
                <w:tab w:val="left" w:pos="567"/>
              </w:tabs>
              <w:snapToGrid w:val="0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3A0" w:rsidRPr="00DF7E56" w:rsidRDefault="00DF7E56" w:rsidP="00DF7E56">
            <w:pPr>
              <w:pStyle w:val="a6"/>
              <w:tabs>
                <w:tab w:val="left" w:pos="567"/>
              </w:tabs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28" w:type="dxa"/>
          </w:tcPr>
          <w:p w:rsidR="00AC63A0" w:rsidRPr="00DF7E56" w:rsidRDefault="00AC63A0" w:rsidP="00DF7E56">
            <w:pPr>
              <w:pStyle w:val="a6"/>
              <w:tabs>
                <w:tab w:val="left" w:pos="567"/>
              </w:tabs>
              <w:snapToGrid w:val="0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FB77A9" w:rsidRPr="00DF7E56" w:rsidRDefault="00FB77A9" w:rsidP="00DF7E56">
            <w:pPr>
              <w:pStyle w:val="a6"/>
              <w:tabs>
                <w:tab w:val="left" w:pos="567"/>
              </w:tabs>
              <w:snapToGrid w:val="0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3A0" w:rsidRPr="00DF7E56" w:rsidRDefault="00DF7E56" w:rsidP="00DF7E56">
            <w:pPr>
              <w:pStyle w:val="a6"/>
              <w:tabs>
                <w:tab w:val="left" w:pos="567"/>
              </w:tabs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F05D8B" w:rsidRPr="00DF7E56" w:rsidTr="00755B2E">
        <w:trPr>
          <w:trHeight w:val="408"/>
        </w:trPr>
        <w:tc>
          <w:tcPr>
            <w:tcW w:w="4957" w:type="dxa"/>
          </w:tcPr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Автономная некоммерческая организация «Центр развития инновационных технологий «ИТ-Планета»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Юридический адрес: 350007, Россия,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 xml:space="preserve">г. Краснодар, ул. им. Захарова, д. 11, </w:t>
            </w:r>
            <w:proofErr w:type="spellStart"/>
            <w:r w:rsidRPr="00DF7E56">
              <w:t>помещ</w:t>
            </w:r>
            <w:proofErr w:type="spellEnd"/>
            <w:r w:rsidRPr="00DF7E56">
              <w:t>. 18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Почтовый адрес: 350007, г. Краснодар, а/я 5944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ИНН 2308980846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КПП 230901001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Наименование банка: ООО «Банк Точка»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БИК / BIC 044525104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Корреспондентский счёт: 30101810745374525104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Расчётный счёт (RUB): 40703810220000001450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  <w:r w:rsidRPr="00DF7E56">
              <w:t>Исполнительный директор</w:t>
            </w:r>
          </w:p>
          <w:p w:rsidR="00F05D8B" w:rsidRPr="00DF7E56" w:rsidRDefault="00F05D8B" w:rsidP="00DF7E56">
            <w:pPr>
              <w:widowControl w:val="0"/>
              <w:spacing w:line="276" w:lineRule="auto"/>
              <w:ind w:hanging="2"/>
            </w:pPr>
          </w:p>
          <w:p w:rsidR="00F05D8B" w:rsidRPr="00DF7E56" w:rsidRDefault="00F05D8B" w:rsidP="00DF7E56">
            <w:pPr>
              <w:widowControl w:val="0"/>
              <w:spacing w:line="276" w:lineRule="auto"/>
              <w:rPr>
                <w:color w:val="000000"/>
              </w:rPr>
            </w:pPr>
            <w:r w:rsidRPr="00DF7E56">
              <w:t>_________________/ Шалашный С.И./</w:t>
            </w:r>
            <w:r w:rsidRPr="00DF7E56">
              <w:rPr>
                <w:color w:val="000000"/>
              </w:rPr>
              <w:t xml:space="preserve"> </w:t>
            </w:r>
          </w:p>
          <w:p w:rsidR="00F05D8B" w:rsidRPr="00DF7E56" w:rsidRDefault="00DF7E56" w:rsidP="00DF7E56">
            <w:pPr>
              <w:widowControl w:val="0"/>
              <w:spacing w:line="276" w:lineRule="auto"/>
              <w:ind w:hanging="2"/>
              <w:rPr>
                <w:color w:val="000000"/>
              </w:rPr>
            </w:pPr>
            <w:proofErr w:type="spellStart"/>
            <w:r>
              <w:rPr>
                <w:spacing w:val="5"/>
              </w:rPr>
              <w:t>м</w:t>
            </w:r>
            <w:r w:rsidRPr="00DF7E56">
              <w:rPr>
                <w:spacing w:val="5"/>
              </w:rPr>
              <w:t>.п</w:t>
            </w:r>
            <w:proofErr w:type="spellEnd"/>
            <w:r w:rsidRPr="00DF7E56">
              <w:rPr>
                <w:spacing w:val="5"/>
              </w:rPr>
              <w:t>.</w:t>
            </w:r>
          </w:p>
        </w:tc>
        <w:tc>
          <w:tcPr>
            <w:tcW w:w="428" w:type="dxa"/>
          </w:tcPr>
          <w:p w:rsidR="00F05D8B" w:rsidRPr="00DF7E56" w:rsidRDefault="00F05D8B" w:rsidP="00DF7E56">
            <w:pPr>
              <w:pStyle w:val="a6"/>
              <w:tabs>
                <w:tab w:val="left" w:pos="567"/>
              </w:tabs>
              <w:snapToGrid w:val="0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F05D8B" w:rsidRDefault="00F05D8B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Pr="00DF7E56" w:rsidRDefault="00DF7E56" w:rsidP="00DF7E56">
            <w:pPr>
              <w:shd w:val="clear" w:color="auto" w:fill="FFFFFF"/>
              <w:spacing w:before="130" w:line="276" w:lineRule="auto"/>
              <w:rPr>
                <w:b/>
                <w:sz w:val="20"/>
              </w:rPr>
            </w:pPr>
          </w:p>
          <w:p w:rsidR="00DF7E56" w:rsidRPr="00DF7E56" w:rsidRDefault="00DF7E56" w:rsidP="00DF7E56">
            <w:pPr>
              <w:shd w:val="clear" w:color="auto" w:fill="FFFFFF"/>
              <w:spacing w:before="130" w:line="276" w:lineRule="auto"/>
              <w:rPr>
                <w:b/>
                <w:sz w:val="20"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  <w:p w:rsidR="00DF7E56" w:rsidRDefault="00DF7E56" w:rsidP="00DF7E56">
            <w:pPr>
              <w:shd w:val="clear" w:color="auto" w:fill="FFFFFF"/>
              <w:tabs>
                <w:tab w:val="left" w:pos="3294"/>
              </w:tabs>
              <w:spacing w:line="276" w:lineRule="auto"/>
              <w:rPr>
                <w:color w:val="000000"/>
                <w:spacing w:val="1"/>
                <w:w w:val="91"/>
              </w:rPr>
            </w:pPr>
          </w:p>
          <w:p w:rsidR="00DF7E56" w:rsidRPr="00DF7E56" w:rsidRDefault="00DF7E56" w:rsidP="00DF7E56">
            <w:pPr>
              <w:shd w:val="clear" w:color="auto" w:fill="FFFFFF"/>
              <w:tabs>
                <w:tab w:val="left" w:pos="3294"/>
              </w:tabs>
              <w:spacing w:line="276" w:lineRule="auto"/>
              <w:rPr>
                <w:color w:val="000000"/>
                <w:spacing w:val="2"/>
                <w:w w:val="91"/>
              </w:rPr>
            </w:pPr>
            <w:r w:rsidRPr="00DF7E56">
              <w:rPr>
                <w:color w:val="000000"/>
                <w:spacing w:val="1"/>
                <w:w w:val="91"/>
              </w:rPr>
              <w:t>_____________</w:t>
            </w:r>
            <w:r w:rsidRPr="00DF7E56">
              <w:rPr>
                <w:color w:val="000000"/>
                <w:spacing w:val="2"/>
                <w:w w:val="91"/>
              </w:rPr>
              <w:t xml:space="preserve">_______ </w:t>
            </w:r>
            <w:r w:rsidRPr="00DF7E56">
              <w:rPr>
                <w:color w:val="000000"/>
                <w:spacing w:val="4"/>
              </w:rPr>
              <w:t>/_________________</w:t>
            </w:r>
          </w:p>
          <w:p w:rsidR="00DF7E56" w:rsidRPr="00DF7E56" w:rsidRDefault="00DF7E56" w:rsidP="00DF7E56">
            <w:pPr>
              <w:shd w:val="clear" w:color="auto" w:fill="FFFFFF"/>
              <w:tabs>
                <w:tab w:val="left" w:pos="4428"/>
              </w:tabs>
              <w:spacing w:line="276" w:lineRule="auto"/>
              <w:ind w:left="56"/>
              <w:rPr>
                <w:color w:val="000000"/>
                <w:spacing w:val="2"/>
                <w:w w:val="91"/>
              </w:rPr>
            </w:pPr>
            <w:proofErr w:type="spellStart"/>
            <w:r>
              <w:rPr>
                <w:color w:val="000000"/>
                <w:spacing w:val="2"/>
                <w:w w:val="91"/>
              </w:rPr>
              <w:t>м.п</w:t>
            </w:r>
            <w:proofErr w:type="spellEnd"/>
            <w:r>
              <w:rPr>
                <w:color w:val="000000"/>
                <w:spacing w:val="2"/>
                <w:w w:val="91"/>
              </w:rPr>
              <w:t>.</w:t>
            </w:r>
            <w:r w:rsidRPr="00DF7E56">
              <w:rPr>
                <w:color w:val="000000"/>
                <w:spacing w:val="2"/>
                <w:w w:val="91"/>
              </w:rPr>
              <w:t xml:space="preserve">                                                     Ф.И.О</w:t>
            </w:r>
          </w:p>
          <w:p w:rsidR="00DF7E56" w:rsidRPr="00DF7E56" w:rsidRDefault="00DF7E56" w:rsidP="00DF7E56">
            <w:pPr>
              <w:shd w:val="clear" w:color="auto" w:fill="FFFFFF"/>
              <w:spacing w:before="130" w:line="276" w:lineRule="auto"/>
              <w:rPr>
                <w:b/>
              </w:rPr>
            </w:pPr>
          </w:p>
        </w:tc>
      </w:tr>
    </w:tbl>
    <w:p w:rsidR="00652ED6" w:rsidRDefault="005A158E" w:rsidP="005A158E">
      <w:pPr>
        <w:spacing w:line="276" w:lineRule="auto"/>
        <w:ind w:left="6804"/>
      </w:pPr>
      <w:bookmarkStart w:id="0" w:name="_GoBack"/>
      <w:bookmarkEnd w:id="0"/>
      <w:r>
        <w:lastRenderedPageBreak/>
        <w:t>Приложение №1</w:t>
      </w:r>
    </w:p>
    <w:p w:rsidR="005A158E" w:rsidRDefault="005A158E" w:rsidP="005A158E">
      <w:pPr>
        <w:spacing w:line="276" w:lineRule="auto"/>
        <w:ind w:left="6804"/>
      </w:pPr>
      <w:r>
        <w:t>К договору №</w:t>
      </w:r>
    </w:p>
    <w:p w:rsidR="005A158E" w:rsidRDefault="005A158E" w:rsidP="005A158E">
      <w:pPr>
        <w:spacing w:line="276" w:lineRule="auto"/>
        <w:ind w:left="6804"/>
      </w:pPr>
      <w:proofErr w:type="gramStart"/>
      <w:r>
        <w:t>от  «</w:t>
      </w:r>
      <w:proofErr w:type="gramEnd"/>
      <w:r>
        <w:t xml:space="preserve">     » ________ 2026 г. </w:t>
      </w:r>
    </w:p>
    <w:p w:rsidR="005A158E" w:rsidRDefault="005A158E" w:rsidP="005A158E">
      <w:pPr>
        <w:spacing w:line="276" w:lineRule="auto"/>
      </w:pPr>
    </w:p>
    <w:p w:rsidR="005A158E" w:rsidRDefault="005A158E" w:rsidP="005A158E">
      <w:pPr>
        <w:spacing w:line="276" w:lineRule="auto"/>
        <w:ind w:firstLine="567"/>
        <w:jc w:val="center"/>
        <w:rPr>
          <w:b/>
          <w:bCs/>
        </w:rPr>
      </w:pPr>
      <w:r w:rsidRPr="005A158E">
        <w:rPr>
          <w:b/>
          <w:bCs/>
        </w:rPr>
        <w:t>СПЕЦИФИКАЦИЯ И СТОИМОСТЬ УСЛУГ</w:t>
      </w:r>
    </w:p>
    <w:p w:rsidR="005A158E" w:rsidRPr="005B7A97" w:rsidRDefault="005A158E" w:rsidP="005A158E">
      <w:pPr>
        <w:spacing w:line="276" w:lineRule="auto"/>
        <w:ind w:firstLine="567"/>
        <w:rPr>
          <w:sz w:val="20"/>
        </w:rPr>
      </w:pPr>
    </w:p>
    <w:p w:rsidR="005A158E" w:rsidRPr="005A158E" w:rsidRDefault="005A158E" w:rsidP="005A158E">
      <w:pPr>
        <w:spacing w:line="276" w:lineRule="auto"/>
        <w:ind w:firstLine="567"/>
      </w:pPr>
      <w:r w:rsidRPr="005A158E">
        <w:rPr>
          <w:b/>
          <w:bCs/>
        </w:rPr>
        <w:t>1. Состав услуг по настоящему Приложению</w:t>
      </w:r>
    </w:p>
    <w:p w:rsidR="005A158E" w:rsidRDefault="005A158E" w:rsidP="005A158E">
      <w:pPr>
        <w:spacing w:line="276" w:lineRule="auto"/>
        <w:ind w:firstLine="567"/>
      </w:pPr>
      <w:r w:rsidRPr="005A158E">
        <w:t>В рамках настоящего Приложения Исполнитель оказывает, а Заказчик оплачивает услуги по организации участия представителей Заказчика в XXI Всероссийском Совещании «Электрохимия органических соединений» ЭХОС-2026 (далее — «Мероприятие») в соответствии с выбранным(и) тарифом(</w:t>
      </w:r>
      <w:proofErr w:type="spellStart"/>
      <w:r w:rsidRPr="005A158E">
        <w:t>ами</w:t>
      </w:r>
      <w:proofErr w:type="spellEnd"/>
      <w:r w:rsidRPr="005A158E">
        <w:t>).</w:t>
      </w:r>
    </w:p>
    <w:p w:rsidR="005A158E" w:rsidRPr="005B7A97" w:rsidRDefault="005A158E" w:rsidP="005A158E">
      <w:pPr>
        <w:spacing w:line="276" w:lineRule="auto"/>
        <w:ind w:firstLine="567"/>
        <w:rPr>
          <w:sz w:val="20"/>
        </w:rPr>
      </w:pPr>
    </w:p>
    <w:p w:rsidR="005A158E" w:rsidRDefault="005A158E" w:rsidP="005A158E">
      <w:pPr>
        <w:spacing w:line="276" w:lineRule="auto"/>
        <w:ind w:firstLine="567"/>
        <w:rPr>
          <w:b/>
          <w:bCs/>
        </w:rPr>
      </w:pPr>
      <w:r w:rsidRPr="005A158E">
        <w:rPr>
          <w:b/>
          <w:bCs/>
        </w:rPr>
        <w:t>2. Описание тарифов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5953"/>
        <w:gridCol w:w="1838"/>
      </w:tblGrid>
      <w:tr w:rsidR="000C50DA" w:rsidTr="00C26769">
        <w:tc>
          <w:tcPr>
            <w:tcW w:w="2122" w:type="dxa"/>
            <w:vAlign w:val="center"/>
          </w:tcPr>
          <w:p w:rsidR="000C50DA" w:rsidRPr="005A158E" w:rsidRDefault="000C50DA" w:rsidP="000C50DA">
            <w:pPr>
              <w:spacing w:line="276" w:lineRule="auto"/>
              <w:contextualSpacing/>
              <w:rPr>
                <w:b/>
              </w:rPr>
            </w:pPr>
            <w:r w:rsidRPr="005A158E">
              <w:rPr>
                <w:b/>
              </w:rPr>
              <w:t>Тариф</w:t>
            </w:r>
          </w:p>
        </w:tc>
        <w:tc>
          <w:tcPr>
            <w:tcW w:w="5953" w:type="dxa"/>
            <w:vAlign w:val="center"/>
          </w:tcPr>
          <w:p w:rsidR="000C50DA" w:rsidRPr="005A158E" w:rsidRDefault="000C50DA" w:rsidP="000C50DA">
            <w:pPr>
              <w:spacing w:line="276" w:lineRule="auto"/>
              <w:contextualSpacing/>
              <w:rPr>
                <w:b/>
              </w:rPr>
            </w:pPr>
            <w:r w:rsidRPr="005A158E">
              <w:rPr>
                <w:b/>
              </w:rPr>
              <w:t>Что включено</w:t>
            </w:r>
          </w:p>
        </w:tc>
        <w:tc>
          <w:tcPr>
            <w:tcW w:w="1838" w:type="dxa"/>
            <w:vAlign w:val="center"/>
          </w:tcPr>
          <w:p w:rsidR="000C50DA" w:rsidRPr="005A158E" w:rsidRDefault="005B7A97" w:rsidP="000C50DA">
            <w:pPr>
              <w:spacing w:line="276" w:lineRule="auto"/>
              <w:ind w:left="38" w:hanging="24"/>
              <w:contextualSpacing/>
              <w:rPr>
                <w:b/>
              </w:rPr>
            </w:pPr>
            <w:r>
              <w:rPr>
                <w:b/>
              </w:rPr>
              <w:t>Формат</w:t>
            </w:r>
          </w:p>
        </w:tc>
      </w:tr>
      <w:tr w:rsidR="000C50DA" w:rsidTr="00C26769">
        <w:tc>
          <w:tcPr>
            <w:tcW w:w="2122" w:type="dxa"/>
            <w:vAlign w:val="center"/>
          </w:tcPr>
          <w:p w:rsidR="000C50DA" w:rsidRPr="005A158E" w:rsidRDefault="000C50DA" w:rsidP="000C50DA">
            <w:pPr>
              <w:spacing w:line="276" w:lineRule="auto"/>
              <w:contextualSpacing/>
            </w:pPr>
            <w:r>
              <w:rPr>
                <w:b/>
                <w:bCs/>
              </w:rPr>
              <w:t>Очное участие</w:t>
            </w:r>
          </w:p>
        </w:tc>
        <w:tc>
          <w:tcPr>
            <w:tcW w:w="5953" w:type="dxa"/>
            <w:vAlign w:val="center"/>
          </w:tcPr>
          <w:p w:rsidR="000C50DA" w:rsidRPr="005A158E" w:rsidRDefault="000C50DA" w:rsidP="000C50DA">
            <w:pPr>
              <w:spacing w:line="276" w:lineRule="auto"/>
              <w:contextualSpacing/>
            </w:pPr>
            <w:r>
              <w:t>Участие в Мероприятии, публикация</w:t>
            </w:r>
            <w:r w:rsidRPr="005A158E">
              <w:t xml:space="preserve"> тезисов в электронном сборнике, раздаточный материал, кофе-брейки, участие в вечере знакомств, экскурсия.</w:t>
            </w:r>
          </w:p>
        </w:tc>
        <w:tc>
          <w:tcPr>
            <w:tcW w:w="1838" w:type="dxa"/>
            <w:vAlign w:val="center"/>
          </w:tcPr>
          <w:p w:rsidR="000C50DA" w:rsidRPr="005A158E" w:rsidRDefault="005B7A97" w:rsidP="000C50DA">
            <w:pPr>
              <w:spacing w:line="276" w:lineRule="auto"/>
              <w:ind w:left="38" w:hanging="24"/>
              <w:contextualSpacing/>
            </w:pPr>
            <w:r>
              <w:rPr>
                <w:b/>
                <w:bCs/>
              </w:rPr>
              <w:t>Очный</w:t>
            </w:r>
          </w:p>
        </w:tc>
      </w:tr>
      <w:tr w:rsidR="000C50DA" w:rsidTr="00C26769">
        <w:tc>
          <w:tcPr>
            <w:tcW w:w="2122" w:type="dxa"/>
            <w:vAlign w:val="center"/>
          </w:tcPr>
          <w:p w:rsidR="000C50DA" w:rsidRDefault="000C50DA" w:rsidP="000C50DA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Студенты, </w:t>
            </w:r>
          </w:p>
          <w:p w:rsidR="000C50DA" w:rsidRDefault="000C50DA" w:rsidP="000C50DA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аспиранты </w:t>
            </w:r>
          </w:p>
          <w:p w:rsidR="000C50DA" w:rsidRPr="005A158E" w:rsidRDefault="000C50DA" w:rsidP="000C50DA">
            <w:pPr>
              <w:spacing w:line="276" w:lineRule="auto"/>
              <w:contextualSpacing/>
            </w:pPr>
            <w:r>
              <w:rPr>
                <w:b/>
                <w:bCs/>
              </w:rPr>
              <w:t>(очное участие)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C50DA" w:rsidRPr="005A158E" w:rsidRDefault="000C50DA" w:rsidP="000C50DA">
            <w:pPr>
              <w:spacing w:line="276" w:lineRule="auto"/>
              <w:contextualSpacing/>
            </w:pPr>
            <w:r w:rsidRPr="005A158E">
              <w:t>То же, что и в тарифе «Очное участие». </w:t>
            </w:r>
          </w:p>
          <w:p w:rsidR="000C50DA" w:rsidRPr="005A158E" w:rsidRDefault="000C50DA" w:rsidP="000C50DA">
            <w:pPr>
              <w:spacing w:line="276" w:lineRule="auto"/>
              <w:contextualSpacing/>
              <w:rPr>
                <w:highlight w:val="yellow"/>
              </w:rPr>
            </w:pPr>
            <w:r w:rsidRPr="005A158E">
              <w:rPr>
                <w:i/>
                <w:iCs/>
              </w:rPr>
              <w:t>Обязательное условие: предъявление действующего студенческого билета или справки из образовательного учреждения.</w:t>
            </w:r>
          </w:p>
        </w:tc>
        <w:tc>
          <w:tcPr>
            <w:tcW w:w="1838" w:type="dxa"/>
            <w:vAlign w:val="center"/>
          </w:tcPr>
          <w:p w:rsidR="000C50DA" w:rsidRPr="005A158E" w:rsidRDefault="005B7A97" w:rsidP="000C50DA">
            <w:pPr>
              <w:spacing w:line="276" w:lineRule="auto"/>
              <w:ind w:left="38" w:hanging="24"/>
              <w:contextualSpacing/>
            </w:pPr>
            <w:r>
              <w:rPr>
                <w:b/>
                <w:bCs/>
              </w:rPr>
              <w:t>Очный</w:t>
            </w:r>
          </w:p>
        </w:tc>
      </w:tr>
      <w:tr w:rsidR="000C50DA" w:rsidTr="00C26769">
        <w:tc>
          <w:tcPr>
            <w:tcW w:w="2122" w:type="dxa"/>
            <w:vAlign w:val="center"/>
          </w:tcPr>
          <w:p w:rsidR="000C50DA" w:rsidRDefault="000C50DA" w:rsidP="000C50DA">
            <w:pPr>
              <w:spacing w:line="276" w:lineRule="auto"/>
              <w:contextualSpacing/>
              <w:rPr>
                <w:b/>
                <w:bCs/>
              </w:rPr>
            </w:pPr>
            <w:r w:rsidRPr="005A158E">
              <w:rPr>
                <w:b/>
                <w:bCs/>
              </w:rPr>
              <w:t xml:space="preserve">Сопровождающее лицо </w:t>
            </w:r>
          </w:p>
          <w:p w:rsidR="000C50DA" w:rsidRPr="005A158E" w:rsidRDefault="000C50DA" w:rsidP="000C50DA">
            <w:pPr>
              <w:spacing w:line="276" w:lineRule="auto"/>
              <w:contextualSpacing/>
            </w:pPr>
            <w:r>
              <w:rPr>
                <w:b/>
                <w:bCs/>
              </w:rPr>
              <w:t>(очное участие)</w:t>
            </w:r>
          </w:p>
        </w:tc>
        <w:tc>
          <w:tcPr>
            <w:tcW w:w="5953" w:type="dxa"/>
            <w:vAlign w:val="center"/>
          </w:tcPr>
          <w:p w:rsidR="000C50DA" w:rsidRPr="005A158E" w:rsidRDefault="000C50DA" w:rsidP="000C50DA">
            <w:pPr>
              <w:spacing w:line="276" w:lineRule="auto"/>
              <w:contextualSpacing/>
            </w:pPr>
            <w:r>
              <w:t xml:space="preserve">Участие в Мероприятии, </w:t>
            </w:r>
            <w:r w:rsidRPr="005A158E">
              <w:t>кофе-брейки, участие в вечере знакомств, экскурсия.</w:t>
            </w:r>
          </w:p>
        </w:tc>
        <w:tc>
          <w:tcPr>
            <w:tcW w:w="1838" w:type="dxa"/>
            <w:vAlign w:val="center"/>
          </w:tcPr>
          <w:p w:rsidR="000C50DA" w:rsidRPr="005A158E" w:rsidRDefault="005B7A97" w:rsidP="000C50DA">
            <w:pPr>
              <w:spacing w:line="276" w:lineRule="auto"/>
              <w:ind w:left="38" w:hanging="24"/>
              <w:contextualSpacing/>
            </w:pPr>
            <w:r>
              <w:rPr>
                <w:b/>
                <w:bCs/>
              </w:rPr>
              <w:t>Очный</w:t>
            </w:r>
          </w:p>
        </w:tc>
      </w:tr>
      <w:tr w:rsidR="000C50DA" w:rsidTr="00C26769">
        <w:tc>
          <w:tcPr>
            <w:tcW w:w="2122" w:type="dxa"/>
            <w:vAlign w:val="center"/>
          </w:tcPr>
          <w:p w:rsidR="000C50DA" w:rsidRDefault="000C50DA" w:rsidP="000C50DA">
            <w:pPr>
              <w:spacing w:line="276" w:lineRule="auto"/>
              <w:contextualSpacing/>
              <w:rPr>
                <w:b/>
                <w:bCs/>
              </w:rPr>
            </w:pPr>
            <w:r w:rsidRPr="005A158E">
              <w:rPr>
                <w:b/>
                <w:bCs/>
              </w:rPr>
              <w:t xml:space="preserve">Заочное </w:t>
            </w:r>
          </w:p>
          <w:p w:rsidR="000C50DA" w:rsidRPr="005A158E" w:rsidRDefault="000C50DA" w:rsidP="000C50DA">
            <w:pPr>
              <w:spacing w:line="276" w:lineRule="auto"/>
              <w:contextualSpacing/>
            </w:pPr>
            <w:r w:rsidRPr="005A158E">
              <w:rPr>
                <w:b/>
                <w:bCs/>
              </w:rPr>
              <w:t xml:space="preserve">участие </w:t>
            </w:r>
          </w:p>
        </w:tc>
        <w:tc>
          <w:tcPr>
            <w:tcW w:w="5953" w:type="dxa"/>
            <w:vAlign w:val="center"/>
          </w:tcPr>
          <w:p w:rsidR="000C50DA" w:rsidRPr="005A158E" w:rsidRDefault="000C50DA" w:rsidP="000C50DA">
            <w:pPr>
              <w:spacing w:line="276" w:lineRule="auto"/>
              <w:contextualSpacing/>
            </w:pPr>
            <w:r>
              <w:t>Участие в Мероприятии, публикация</w:t>
            </w:r>
            <w:r w:rsidRPr="005A158E">
              <w:t xml:space="preserve"> тезисов в электронном сборнике</w:t>
            </w:r>
            <w:r>
              <w:t>.</w:t>
            </w:r>
          </w:p>
        </w:tc>
        <w:tc>
          <w:tcPr>
            <w:tcW w:w="1838" w:type="dxa"/>
            <w:vAlign w:val="center"/>
          </w:tcPr>
          <w:p w:rsidR="000C50DA" w:rsidRPr="005A158E" w:rsidRDefault="005B7A97" w:rsidP="005B7A97">
            <w:pPr>
              <w:spacing w:line="276" w:lineRule="auto"/>
              <w:ind w:left="38" w:hanging="24"/>
              <w:contextualSpacing/>
            </w:pPr>
            <w:r>
              <w:rPr>
                <w:b/>
                <w:bCs/>
              </w:rPr>
              <w:t>Заочный</w:t>
            </w:r>
          </w:p>
        </w:tc>
      </w:tr>
      <w:tr w:rsidR="005B7A97" w:rsidTr="00C26769">
        <w:tc>
          <w:tcPr>
            <w:tcW w:w="2122" w:type="dxa"/>
            <w:vAlign w:val="center"/>
          </w:tcPr>
          <w:p w:rsidR="005B7A97" w:rsidRPr="005A158E" w:rsidRDefault="005B7A97" w:rsidP="000C50DA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Банкет</w:t>
            </w:r>
          </w:p>
        </w:tc>
        <w:tc>
          <w:tcPr>
            <w:tcW w:w="5953" w:type="dxa"/>
            <w:vAlign w:val="center"/>
          </w:tcPr>
          <w:p w:rsidR="005B7A97" w:rsidRDefault="005B7A97" w:rsidP="000C50DA">
            <w:pPr>
              <w:spacing w:line="276" w:lineRule="auto"/>
              <w:contextualSpacing/>
            </w:pPr>
            <w:r w:rsidRPr="005B7A97">
              <w:t>Участие в банкетном вечере, запланированном в программе Мероприятия. Оплачивается отдельно.</w:t>
            </w:r>
          </w:p>
        </w:tc>
        <w:tc>
          <w:tcPr>
            <w:tcW w:w="1838" w:type="dxa"/>
            <w:vAlign w:val="center"/>
          </w:tcPr>
          <w:p w:rsidR="005B7A97" w:rsidRDefault="005B7A97" w:rsidP="005B7A97">
            <w:pPr>
              <w:spacing w:line="276" w:lineRule="auto"/>
              <w:ind w:left="38" w:hanging="24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Очный</w:t>
            </w:r>
          </w:p>
        </w:tc>
      </w:tr>
    </w:tbl>
    <w:p w:rsidR="000C50DA" w:rsidRPr="005B7A97" w:rsidRDefault="000C50DA" w:rsidP="000C50DA">
      <w:pPr>
        <w:spacing w:line="276" w:lineRule="auto"/>
        <w:rPr>
          <w:b/>
          <w:bCs/>
          <w:sz w:val="20"/>
        </w:rPr>
      </w:pPr>
    </w:p>
    <w:p w:rsidR="005B7A97" w:rsidRPr="005B7A97" w:rsidRDefault="005B7A97" w:rsidP="005B7A97">
      <w:pPr>
        <w:spacing w:line="276" w:lineRule="auto"/>
        <w:ind w:firstLine="567"/>
        <w:rPr>
          <w:b/>
          <w:bCs/>
        </w:rPr>
      </w:pPr>
      <w:r w:rsidRPr="005B7A97">
        <w:rPr>
          <w:b/>
          <w:bCs/>
        </w:rPr>
        <w:t>3. Стоимость услуг</w:t>
      </w:r>
    </w:p>
    <w:p w:rsidR="005B7A97" w:rsidRPr="005B7A97" w:rsidRDefault="005B7A97" w:rsidP="005B7A97">
      <w:pPr>
        <w:spacing w:line="276" w:lineRule="auto"/>
        <w:ind w:firstLine="567"/>
      </w:pPr>
      <w:r w:rsidRPr="005B7A97">
        <w:t xml:space="preserve">3.1. Актуальная стоимость тарифов и дополнительных услуг размещена на официальном сайте Исполнителя по адресу: </w:t>
      </w:r>
      <w:hyperlink r:id="rId7" w:history="1">
        <w:r w:rsidRPr="005B7A97">
          <w:rPr>
            <w:rStyle w:val="af1"/>
          </w:rPr>
          <w:t>https://xn---26-redpw9c.xn--p1ai/</w:t>
        </w:r>
        <w:proofErr w:type="spellStart"/>
        <w:r w:rsidRPr="005B7A97">
          <w:rPr>
            <w:rStyle w:val="af1"/>
          </w:rPr>
          <w:t>participants</w:t>
        </w:r>
        <w:proofErr w:type="spellEnd"/>
      </w:hyperlink>
      <w:r w:rsidRPr="005B7A97">
        <w:t>.</w:t>
      </w:r>
    </w:p>
    <w:p w:rsidR="005B7A97" w:rsidRDefault="005B7A97" w:rsidP="005B7A97">
      <w:pPr>
        <w:spacing w:line="276" w:lineRule="auto"/>
        <w:ind w:firstLine="567"/>
        <w:rPr>
          <w:b/>
          <w:bCs/>
        </w:rPr>
      </w:pPr>
      <w:r w:rsidRPr="005B7A97">
        <w:t>3.2. Стоимость услуг фиксируется на дату заполнения Заказчиком регистрационной формы и указывается в счёте, выставляемом Исполнителем в соответствии с п. 3.2 Договора.</w:t>
      </w:r>
    </w:p>
    <w:p w:rsidR="005B7A97" w:rsidRPr="005B7A97" w:rsidRDefault="005B7A97" w:rsidP="000C50DA">
      <w:pPr>
        <w:spacing w:line="276" w:lineRule="auto"/>
        <w:rPr>
          <w:b/>
          <w:bCs/>
          <w:sz w:val="20"/>
        </w:rPr>
      </w:pPr>
    </w:p>
    <w:p w:rsidR="005A158E" w:rsidRDefault="00623EE5" w:rsidP="005A158E">
      <w:pPr>
        <w:spacing w:line="276" w:lineRule="auto"/>
        <w:ind w:firstLine="567"/>
        <w:rPr>
          <w:b/>
          <w:bCs/>
        </w:rPr>
      </w:pPr>
      <w:r>
        <w:rPr>
          <w:b/>
          <w:bCs/>
        </w:rPr>
        <w:t>4</w:t>
      </w:r>
      <w:r w:rsidR="005A158E" w:rsidRPr="005A158E">
        <w:rPr>
          <w:b/>
          <w:bCs/>
        </w:rPr>
        <w:t>. Выбранные Заказчиком тарифы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231"/>
        <w:gridCol w:w="5427"/>
        <w:gridCol w:w="3260"/>
      </w:tblGrid>
      <w:tr w:rsidR="005B7A97" w:rsidTr="005B7A97">
        <w:tc>
          <w:tcPr>
            <w:tcW w:w="1231" w:type="dxa"/>
            <w:vAlign w:val="center"/>
          </w:tcPr>
          <w:p w:rsidR="005B7A97" w:rsidRPr="005A158E" w:rsidRDefault="005B7A97" w:rsidP="000C50DA">
            <w:pPr>
              <w:spacing w:line="276" w:lineRule="auto"/>
              <w:ind w:left="142"/>
              <w:rPr>
                <w:b/>
              </w:rPr>
            </w:pPr>
            <w:r w:rsidRPr="005A158E">
              <w:rPr>
                <w:b/>
              </w:rPr>
              <w:t>№</w:t>
            </w:r>
          </w:p>
        </w:tc>
        <w:tc>
          <w:tcPr>
            <w:tcW w:w="5427" w:type="dxa"/>
            <w:vAlign w:val="center"/>
          </w:tcPr>
          <w:p w:rsidR="005B7A97" w:rsidRPr="005A158E" w:rsidRDefault="005B7A97" w:rsidP="005B7A97">
            <w:pPr>
              <w:spacing w:line="276" w:lineRule="auto"/>
              <w:ind w:hanging="12"/>
              <w:rPr>
                <w:b/>
              </w:rPr>
            </w:pPr>
            <w:r w:rsidRPr="005A158E">
              <w:rPr>
                <w:b/>
              </w:rPr>
              <w:t>Ф.И.О. представителя Заказчика</w:t>
            </w:r>
          </w:p>
        </w:tc>
        <w:tc>
          <w:tcPr>
            <w:tcW w:w="3260" w:type="dxa"/>
            <w:vAlign w:val="center"/>
          </w:tcPr>
          <w:p w:rsidR="005B7A97" w:rsidRPr="005A158E" w:rsidRDefault="005B7A97" w:rsidP="000C50DA">
            <w:pPr>
              <w:spacing w:line="276" w:lineRule="auto"/>
              <w:rPr>
                <w:b/>
              </w:rPr>
            </w:pPr>
            <w:r w:rsidRPr="005A158E">
              <w:rPr>
                <w:b/>
              </w:rPr>
              <w:t>Выбранный</w:t>
            </w:r>
            <w:r>
              <w:rPr>
                <w:b/>
              </w:rPr>
              <w:t xml:space="preserve"> </w:t>
            </w:r>
            <w:r w:rsidRPr="005A158E">
              <w:rPr>
                <w:b/>
              </w:rPr>
              <w:t>тариф</w:t>
            </w:r>
          </w:p>
        </w:tc>
      </w:tr>
      <w:tr w:rsidR="005B7A97" w:rsidTr="005B7A97">
        <w:tc>
          <w:tcPr>
            <w:tcW w:w="1231" w:type="dxa"/>
            <w:vAlign w:val="center"/>
          </w:tcPr>
          <w:p w:rsidR="005B7A97" w:rsidRPr="000C50DA" w:rsidRDefault="005B7A97" w:rsidP="000C50DA">
            <w:pPr>
              <w:spacing w:line="276" w:lineRule="auto"/>
              <w:ind w:left="142"/>
            </w:pPr>
            <w:r w:rsidRPr="000C50DA">
              <w:t>1</w:t>
            </w:r>
          </w:p>
        </w:tc>
        <w:tc>
          <w:tcPr>
            <w:tcW w:w="5427" w:type="dxa"/>
            <w:vAlign w:val="center"/>
          </w:tcPr>
          <w:p w:rsidR="005B7A97" w:rsidRPr="000C50DA" w:rsidRDefault="005B7A97" w:rsidP="000C50DA">
            <w:pPr>
              <w:spacing w:line="276" w:lineRule="auto"/>
              <w:ind w:hanging="12"/>
            </w:pPr>
          </w:p>
        </w:tc>
        <w:tc>
          <w:tcPr>
            <w:tcW w:w="3260" w:type="dxa"/>
            <w:vAlign w:val="center"/>
          </w:tcPr>
          <w:p w:rsidR="005B7A97" w:rsidRPr="000C50DA" w:rsidRDefault="005B7A97" w:rsidP="000C50DA">
            <w:pPr>
              <w:spacing w:line="276" w:lineRule="auto"/>
            </w:pPr>
          </w:p>
        </w:tc>
      </w:tr>
      <w:tr w:rsidR="005B7A97" w:rsidTr="005B7A97">
        <w:tc>
          <w:tcPr>
            <w:tcW w:w="1231" w:type="dxa"/>
            <w:vAlign w:val="center"/>
          </w:tcPr>
          <w:p w:rsidR="005B7A97" w:rsidRPr="000C50DA" w:rsidRDefault="005B7A97" w:rsidP="000C50DA">
            <w:pPr>
              <w:spacing w:line="276" w:lineRule="auto"/>
              <w:ind w:left="142"/>
            </w:pPr>
            <w:r w:rsidRPr="000C50DA">
              <w:t>2</w:t>
            </w:r>
          </w:p>
        </w:tc>
        <w:tc>
          <w:tcPr>
            <w:tcW w:w="5427" w:type="dxa"/>
            <w:vAlign w:val="center"/>
          </w:tcPr>
          <w:p w:rsidR="005B7A97" w:rsidRPr="000C50DA" w:rsidRDefault="005B7A97" w:rsidP="000C50DA">
            <w:pPr>
              <w:spacing w:line="276" w:lineRule="auto"/>
              <w:ind w:hanging="12"/>
            </w:pPr>
          </w:p>
        </w:tc>
        <w:tc>
          <w:tcPr>
            <w:tcW w:w="3260" w:type="dxa"/>
            <w:vAlign w:val="center"/>
          </w:tcPr>
          <w:p w:rsidR="005B7A97" w:rsidRPr="000C50DA" w:rsidRDefault="005B7A97" w:rsidP="000C50DA">
            <w:pPr>
              <w:spacing w:line="276" w:lineRule="auto"/>
            </w:pPr>
          </w:p>
        </w:tc>
      </w:tr>
    </w:tbl>
    <w:p w:rsidR="000C50DA" w:rsidRPr="005B7A97" w:rsidRDefault="000C50DA" w:rsidP="000C50DA">
      <w:pPr>
        <w:spacing w:line="276" w:lineRule="auto"/>
        <w:rPr>
          <w:b/>
          <w:bCs/>
          <w:sz w:val="20"/>
        </w:rPr>
      </w:pPr>
    </w:p>
    <w:p w:rsidR="005A158E" w:rsidRDefault="00623EE5" w:rsidP="005A158E">
      <w:pPr>
        <w:spacing w:line="276" w:lineRule="auto"/>
        <w:ind w:firstLine="567"/>
        <w:rPr>
          <w:b/>
          <w:bCs/>
        </w:rPr>
      </w:pPr>
      <w:r>
        <w:rPr>
          <w:b/>
          <w:bCs/>
        </w:rPr>
        <w:t>5</w:t>
      </w:r>
      <w:r w:rsidR="005A158E" w:rsidRPr="005A158E">
        <w:rPr>
          <w:b/>
          <w:bCs/>
        </w:rPr>
        <w:t>. Подписи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9"/>
      </w:tblGrid>
      <w:tr w:rsidR="000C50DA" w:rsidTr="000C50DA">
        <w:tc>
          <w:tcPr>
            <w:tcW w:w="4390" w:type="dxa"/>
          </w:tcPr>
          <w:p w:rsidR="000C50DA" w:rsidRDefault="000C50DA" w:rsidP="000C50D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От Исполнителя:</w:t>
            </w:r>
          </w:p>
        </w:tc>
        <w:tc>
          <w:tcPr>
            <w:tcW w:w="1134" w:type="dxa"/>
          </w:tcPr>
          <w:p w:rsidR="000C50DA" w:rsidRDefault="000C50DA" w:rsidP="000C50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389" w:type="dxa"/>
          </w:tcPr>
          <w:p w:rsidR="000C50DA" w:rsidRDefault="000C50DA" w:rsidP="000C50D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От Заказчика:</w:t>
            </w:r>
          </w:p>
        </w:tc>
      </w:tr>
      <w:tr w:rsidR="000C50DA" w:rsidTr="000C50DA">
        <w:tc>
          <w:tcPr>
            <w:tcW w:w="4390" w:type="dxa"/>
          </w:tcPr>
          <w:p w:rsidR="000C50DA" w:rsidRPr="00DF7E56" w:rsidRDefault="000C50DA" w:rsidP="000C50DA">
            <w:pPr>
              <w:widowControl w:val="0"/>
              <w:spacing w:line="276" w:lineRule="auto"/>
              <w:ind w:hanging="2"/>
            </w:pPr>
            <w:r w:rsidRPr="00DF7E56">
              <w:t>Исполнительный директор</w:t>
            </w:r>
          </w:p>
          <w:p w:rsidR="000C50DA" w:rsidRPr="00DF7E56" w:rsidRDefault="000C50DA" w:rsidP="000C50DA">
            <w:pPr>
              <w:widowControl w:val="0"/>
              <w:spacing w:line="276" w:lineRule="auto"/>
              <w:ind w:hanging="2"/>
            </w:pPr>
          </w:p>
          <w:p w:rsidR="000C50DA" w:rsidRPr="00DF7E56" w:rsidRDefault="000C50DA" w:rsidP="000C50DA">
            <w:pPr>
              <w:widowControl w:val="0"/>
              <w:spacing w:line="276" w:lineRule="auto"/>
              <w:rPr>
                <w:color w:val="000000"/>
              </w:rPr>
            </w:pPr>
            <w:r w:rsidRPr="00DF7E56">
              <w:t>_________________/ Шалашный С.И./</w:t>
            </w:r>
            <w:r w:rsidRPr="00DF7E56">
              <w:rPr>
                <w:color w:val="000000"/>
              </w:rPr>
              <w:t xml:space="preserve"> </w:t>
            </w:r>
          </w:p>
          <w:p w:rsidR="000C50DA" w:rsidRDefault="000C50DA" w:rsidP="000C50D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spacing w:val="5"/>
              </w:rPr>
              <w:t>м</w:t>
            </w:r>
            <w:r w:rsidRPr="00DF7E56">
              <w:rPr>
                <w:spacing w:val="5"/>
              </w:rPr>
              <w:t>.п</w:t>
            </w:r>
            <w:proofErr w:type="spellEnd"/>
            <w:r w:rsidRPr="00DF7E56">
              <w:rPr>
                <w:spacing w:val="5"/>
              </w:rPr>
              <w:t>.</w:t>
            </w:r>
          </w:p>
        </w:tc>
        <w:tc>
          <w:tcPr>
            <w:tcW w:w="1134" w:type="dxa"/>
          </w:tcPr>
          <w:p w:rsidR="000C50DA" w:rsidRDefault="000C50DA" w:rsidP="000C50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389" w:type="dxa"/>
          </w:tcPr>
          <w:p w:rsidR="000C50DA" w:rsidRDefault="000C50DA" w:rsidP="000C50DA">
            <w:pPr>
              <w:shd w:val="clear" w:color="auto" w:fill="FFFFFF"/>
              <w:tabs>
                <w:tab w:val="left" w:pos="3294"/>
              </w:tabs>
              <w:spacing w:line="276" w:lineRule="auto"/>
              <w:rPr>
                <w:color w:val="000000"/>
                <w:spacing w:val="1"/>
                <w:w w:val="91"/>
              </w:rPr>
            </w:pPr>
          </w:p>
          <w:p w:rsidR="000C50DA" w:rsidRDefault="000C50DA" w:rsidP="000C50DA">
            <w:pPr>
              <w:shd w:val="clear" w:color="auto" w:fill="FFFFFF"/>
              <w:tabs>
                <w:tab w:val="left" w:pos="3294"/>
              </w:tabs>
              <w:spacing w:line="276" w:lineRule="auto"/>
              <w:rPr>
                <w:color w:val="000000"/>
                <w:spacing w:val="1"/>
                <w:w w:val="91"/>
              </w:rPr>
            </w:pPr>
          </w:p>
          <w:p w:rsidR="000C50DA" w:rsidRPr="00DF7E56" w:rsidRDefault="000C50DA" w:rsidP="000C50DA">
            <w:pPr>
              <w:shd w:val="clear" w:color="auto" w:fill="FFFFFF"/>
              <w:tabs>
                <w:tab w:val="left" w:pos="3294"/>
              </w:tabs>
              <w:spacing w:line="276" w:lineRule="auto"/>
              <w:rPr>
                <w:color w:val="000000"/>
                <w:spacing w:val="2"/>
                <w:w w:val="91"/>
              </w:rPr>
            </w:pPr>
            <w:r w:rsidRPr="00DF7E56">
              <w:rPr>
                <w:color w:val="000000"/>
                <w:spacing w:val="1"/>
                <w:w w:val="91"/>
              </w:rPr>
              <w:t>_____________</w:t>
            </w:r>
            <w:r w:rsidRPr="00DF7E56">
              <w:rPr>
                <w:color w:val="000000"/>
                <w:spacing w:val="2"/>
                <w:w w:val="91"/>
              </w:rPr>
              <w:t xml:space="preserve">____ </w:t>
            </w:r>
            <w:r w:rsidRPr="00DF7E56">
              <w:rPr>
                <w:color w:val="000000"/>
                <w:spacing w:val="4"/>
              </w:rPr>
              <w:t>/______________</w:t>
            </w:r>
          </w:p>
          <w:p w:rsidR="000C50DA" w:rsidRPr="005B7A97" w:rsidRDefault="000C50DA" w:rsidP="005B7A97">
            <w:pPr>
              <w:shd w:val="clear" w:color="auto" w:fill="FFFFFF"/>
              <w:tabs>
                <w:tab w:val="left" w:pos="4428"/>
              </w:tabs>
              <w:spacing w:line="276" w:lineRule="auto"/>
              <w:ind w:left="56"/>
              <w:rPr>
                <w:color w:val="000000"/>
                <w:spacing w:val="2"/>
                <w:w w:val="91"/>
              </w:rPr>
            </w:pPr>
            <w:proofErr w:type="spellStart"/>
            <w:r>
              <w:rPr>
                <w:color w:val="000000"/>
                <w:spacing w:val="2"/>
                <w:w w:val="91"/>
              </w:rPr>
              <w:t>м.п</w:t>
            </w:r>
            <w:proofErr w:type="spellEnd"/>
            <w:r>
              <w:rPr>
                <w:color w:val="000000"/>
                <w:spacing w:val="2"/>
                <w:w w:val="91"/>
              </w:rPr>
              <w:t>.</w:t>
            </w:r>
            <w:r w:rsidRPr="00DF7E56">
              <w:rPr>
                <w:color w:val="000000"/>
                <w:spacing w:val="2"/>
                <w:w w:val="91"/>
              </w:rPr>
              <w:t xml:space="preserve">                                       Ф.И.О</w:t>
            </w:r>
          </w:p>
        </w:tc>
      </w:tr>
    </w:tbl>
    <w:p w:rsidR="000C50DA" w:rsidRDefault="000C50DA" w:rsidP="005B7A97">
      <w:pPr>
        <w:spacing w:line="276" w:lineRule="auto"/>
        <w:rPr>
          <w:b/>
          <w:bCs/>
        </w:rPr>
      </w:pPr>
    </w:p>
    <w:sectPr w:rsidR="000C50DA" w:rsidSect="005B7A97">
      <w:footerReference w:type="default" r:id="rId8"/>
      <w:pgSz w:w="11906" w:h="16838"/>
      <w:pgMar w:top="1135" w:right="849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0D" w:rsidRDefault="009D2F0D" w:rsidP="004E5F91">
      <w:r>
        <w:separator/>
      </w:r>
    </w:p>
  </w:endnote>
  <w:endnote w:type="continuationSeparator" w:id="0">
    <w:p w:rsidR="009D2F0D" w:rsidRDefault="009D2F0D" w:rsidP="004E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F91" w:rsidRPr="004E5F91" w:rsidRDefault="004E5F91">
    <w:pPr>
      <w:pStyle w:val="ac"/>
      <w:jc w:val="right"/>
      <w:rPr>
        <w:sz w:val="16"/>
      </w:rPr>
    </w:pPr>
    <w:r w:rsidRPr="004E5F91">
      <w:rPr>
        <w:sz w:val="16"/>
      </w:rPr>
      <w:fldChar w:fldCharType="begin"/>
    </w:r>
    <w:r w:rsidRPr="004E5F91">
      <w:rPr>
        <w:sz w:val="16"/>
      </w:rPr>
      <w:instrText>PAGE   \* MERGEFORMAT</w:instrText>
    </w:r>
    <w:r w:rsidRPr="004E5F91">
      <w:rPr>
        <w:sz w:val="16"/>
      </w:rPr>
      <w:fldChar w:fldCharType="separate"/>
    </w:r>
    <w:r w:rsidR="001A5AC5">
      <w:rPr>
        <w:noProof/>
        <w:sz w:val="16"/>
      </w:rPr>
      <w:t>5</w:t>
    </w:r>
    <w:r w:rsidRPr="004E5F91">
      <w:rPr>
        <w:sz w:val="16"/>
      </w:rPr>
      <w:fldChar w:fldCharType="end"/>
    </w:r>
  </w:p>
  <w:p w:rsidR="004E5F91" w:rsidRDefault="004E5F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0D" w:rsidRDefault="009D2F0D" w:rsidP="004E5F91">
      <w:r>
        <w:separator/>
      </w:r>
    </w:p>
  </w:footnote>
  <w:footnote w:type="continuationSeparator" w:id="0">
    <w:p w:rsidR="009D2F0D" w:rsidRDefault="009D2F0D" w:rsidP="004E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81B"/>
    <w:multiLevelType w:val="hybridMultilevel"/>
    <w:tmpl w:val="0EECDC36"/>
    <w:lvl w:ilvl="0" w:tplc="A7A61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004487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" w15:restartNumberingAfterBreak="0">
    <w:nsid w:val="175E157E"/>
    <w:multiLevelType w:val="singleLevel"/>
    <w:tmpl w:val="63CE4A96"/>
    <w:lvl w:ilvl="0">
      <w:start w:val="1"/>
      <w:numFmt w:val="decimal"/>
      <w:lvlText w:val="3.2.%1."/>
      <w:legacy w:legacy="1" w:legacySpace="0" w:legacyIndent="715"/>
      <w:lvlJc w:val="left"/>
      <w:rPr>
        <w:rFonts w:ascii="Arial" w:hAnsi="Arial" w:cs="Arial" w:hint="default"/>
      </w:rPr>
    </w:lvl>
  </w:abstractNum>
  <w:abstractNum w:abstractNumId="3" w15:restartNumberingAfterBreak="0">
    <w:nsid w:val="17BF2609"/>
    <w:multiLevelType w:val="multilevel"/>
    <w:tmpl w:val="89286F60"/>
    <w:lvl w:ilvl="0">
      <w:start w:val="1"/>
      <w:numFmt w:val="upperRoman"/>
      <w:pStyle w:val="1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1"/>
      <w:isLgl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9AA38DB"/>
    <w:multiLevelType w:val="hybridMultilevel"/>
    <w:tmpl w:val="D688B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D14884"/>
    <w:multiLevelType w:val="multilevel"/>
    <w:tmpl w:val="702604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hint="default"/>
      </w:rPr>
    </w:lvl>
  </w:abstractNum>
  <w:abstractNum w:abstractNumId="6" w15:restartNumberingAfterBreak="0">
    <w:nsid w:val="2658411F"/>
    <w:multiLevelType w:val="hybridMultilevel"/>
    <w:tmpl w:val="F9F4AE72"/>
    <w:lvl w:ilvl="0" w:tplc="A7A6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507B"/>
    <w:multiLevelType w:val="multilevel"/>
    <w:tmpl w:val="AEF0D6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BCF6E05"/>
    <w:multiLevelType w:val="multilevel"/>
    <w:tmpl w:val="7E30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31524211"/>
    <w:multiLevelType w:val="hybridMultilevel"/>
    <w:tmpl w:val="55D43732"/>
    <w:lvl w:ilvl="0" w:tplc="A7A6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6643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1" w15:restartNumberingAfterBreak="0">
    <w:nsid w:val="422539DC"/>
    <w:multiLevelType w:val="multilevel"/>
    <w:tmpl w:val="C6B0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67033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8F23E9E"/>
    <w:multiLevelType w:val="multilevel"/>
    <w:tmpl w:val="AEF0D6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B6F1AA0"/>
    <w:multiLevelType w:val="multilevel"/>
    <w:tmpl w:val="AEF0D6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C077EDB"/>
    <w:multiLevelType w:val="hybridMultilevel"/>
    <w:tmpl w:val="01F0C4D0"/>
    <w:lvl w:ilvl="0" w:tplc="0BBA1FC4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E15AC"/>
    <w:multiLevelType w:val="multilevel"/>
    <w:tmpl w:val="535AFF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3B76BC8"/>
    <w:multiLevelType w:val="hybridMultilevel"/>
    <w:tmpl w:val="AF282D26"/>
    <w:lvl w:ilvl="0" w:tplc="34F40192">
      <w:start w:val="1"/>
      <w:numFmt w:val="decimal"/>
      <w:lvlText w:val="5.%1."/>
      <w:lvlJc w:val="left"/>
      <w:pPr>
        <w:ind w:left="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2E1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9" w15:restartNumberingAfterBreak="0">
    <w:nsid w:val="657035B3"/>
    <w:multiLevelType w:val="hybridMultilevel"/>
    <w:tmpl w:val="C5B8A390"/>
    <w:lvl w:ilvl="0" w:tplc="FAD66B74">
      <w:start w:val="1"/>
      <w:numFmt w:val="decimal"/>
      <w:lvlText w:val="8.%1."/>
      <w:lvlJc w:val="left"/>
      <w:pPr>
        <w:ind w:left="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95573"/>
    <w:multiLevelType w:val="hybridMultilevel"/>
    <w:tmpl w:val="E4EAA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002F79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0"/>
  </w:num>
  <w:num w:numId="6">
    <w:abstractNumId w:val="18"/>
  </w:num>
  <w:num w:numId="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1"/>
  </w:num>
  <w:num w:numId="10">
    <w:abstractNumId w:val="12"/>
  </w:num>
  <w:num w:numId="11">
    <w:abstractNumId w:val="2"/>
  </w:num>
  <w:num w:numId="12">
    <w:abstractNumId w:val="19"/>
  </w:num>
  <w:num w:numId="13">
    <w:abstractNumId w:val="1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9"/>
  </w:num>
  <w:num w:numId="17">
    <w:abstractNumId w:val="0"/>
  </w:num>
  <w:num w:numId="18">
    <w:abstractNumId w:val="6"/>
  </w:num>
  <w:num w:numId="19">
    <w:abstractNumId w:val="4"/>
  </w:num>
  <w:num w:numId="20">
    <w:abstractNumId w:val="13"/>
  </w:num>
  <w:num w:numId="21">
    <w:abstractNumId w:val="14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78"/>
    <w:rsid w:val="000100BA"/>
    <w:rsid w:val="0002395D"/>
    <w:rsid w:val="00036CFB"/>
    <w:rsid w:val="00046E17"/>
    <w:rsid w:val="0006302A"/>
    <w:rsid w:val="00083A31"/>
    <w:rsid w:val="000A7178"/>
    <w:rsid w:val="000B44F7"/>
    <w:rsid w:val="000C50DA"/>
    <w:rsid w:val="000D676E"/>
    <w:rsid w:val="00104DFC"/>
    <w:rsid w:val="00111567"/>
    <w:rsid w:val="00127DD1"/>
    <w:rsid w:val="0017004C"/>
    <w:rsid w:val="00172913"/>
    <w:rsid w:val="001A2CD4"/>
    <w:rsid w:val="001A5AC5"/>
    <w:rsid w:val="001E379C"/>
    <w:rsid w:val="001F2EBE"/>
    <w:rsid w:val="001F6804"/>
    <w:rsid w:val="002119D0"/>
    <w:rsid w:val="002221B3"/>
    <w:rsid w:val="0022294A"/>
    <w:rsid w:val="00232997"/>
    <w:rsid w:val="002330A8"/>
    <w:rsid w:val="00245D50"/>
    <w:rsid w:val="0026125E"/>
    <w:rsid w:val="00265FEB"/>
    <w:rsid w:val="00266DF2"/>
    <w:rsid w:val="00270B21"/>
    <w:rsid w:val="002743F9"/>
    <w:rsid w:val="002A5CB7"/>
    <w:rsid w:val="00301112"/>
    <w:rsid w:val="00310F16"/>
    <w:rsid w:val="003121ED"/>
    <w:rsid w:val="003231D7"/>
    <w:rsid w:val="00334DE0"/>
    <w:rsid w:val="00343BEF"/>
    <w:rsid w:val="00350FFC"/>
    <w:rsid w:val="00355A91"/>
    <w:rsid w:val="00365B4E"/>
    <w:rsid w:val="00397E05"/>
    <w:rsid w:val="003F047E"/>
    <w:rsid w:val="004152A6"/>
    <w:rsid w:val="00422350"/>
    <w:rsid w:val="004411AE"/>
    <w:rsid w:val="0044277E"/>
    <w:rsid w:val="00466401"/>
    <w:rsid w:val="00475897"/>
    <w:rsid w:val="004A5300"/>
    <w:rsid w:val="004A7679"/>
    <w:rsid w:val="004D7F1C"/>
    <w:rsid w:val="004E2927"/>
    <w:rsid w:val="004E5F91"/>
    <w:rsid w:val="004F407F"/>
    <w:rsid w:val="00531E93"/>
    <w:rsid w:val="0053359D"/>
    <w:rsid w:val="00537B56"/>
    <w:rsid w:val="00560334"/>
    <w:rsid w:val="005A158E"/>
    <w:rsid w:val="005A70B3"/>
    <w:rsid w:val="005B7A97"/>
    <w:rsid w:val="005F730B"/>
    <w:rsid w:val="00607867"/>
    <w:rsid w:val="0061132A"/>
    <w:rsid w:val="0062074F"/>
    <w:rsid w:val="00623EE5"/>
    <w:rsid w:val="00630159"/>
    <w:rsid w:val="00632332"/>
    <w:rsid w:val="00650F97"/>
    <w:rsid w:val="00652ED6"/>
    <w:rsid w:val="006533A9"/>
    <w:rsid w:val="00676A8C"/>
    <w:rsid w:val="006B4C92"/>
    <w:rsid w:val="006C4123"/>
    <w:rsid w:val="00705287"/>
    <w:rsid w:val="007054A2"/>
    <w:rsid w:val="007126DB"/>
    <w:rsid w:val="00751C10"/>
    <w:rsid w:val="00755B2E"/>
    <w:rsid w:val="0076092C"/>
    <w:rsid w:val="007D5F16"/>
    <w:rsid w:val="007F2928"/>
    <w:rsid w:val="008169D3"/>
    <w:rsid w:val="00837EAF"/>
    <w:rsid w:val="008610CB"/>
    <w:rsid w:val="00863DBE"/>
    <w:rsid w:val="00863E8D"/>
    <w:rsid w:val="0088549F"/>
    <w:rsid w:val="00886E4B"/>
    <w:rsid w:val="008B3B83"/>
    <w:rsid w:val="008B64C0"/>
    <w:rsid w:val="008B743D"/>
    <w:rsid w:val="008C2689"/>
    <w:rsid w:val="008D2A04"/>
    <w:rsid w:val="008E2E2F"/>
    <w:rsid w:val="0094111E"/>
    <w:rsid w:val="009446A2"/>
    <w:rsid w:val="00971CCE"/>
    <w:rsid w:val="009750CF"/>
    <w:rsid w:val="00975570"/>
    <w:rsid w:val="009A53A5"/>
    <w:rsid w:val="009A7A65"/>
    <w:rsid w:val="009B40AF"/>
    <w:rsid w:val="009C74F5"/>
    <w:rsid w:val="009D2F0D"/>
    <w:rsid w:val="009D587B"/>
    <w:rsid w:val="009E0095"/>
    <w:rsid w:val="009F058E"/>
    <w:rsid w:val="009F6307"/>
    <w:rsid w:val="00A03773"/>
    <w:rsid w:val="00A11907"/>
    <w:rsid w:val="00A24227"/>
    <w:rsid w:val="00A43F74"/>
    <w:rsid w:val="00A44BCA"/>
    <w:rsid w:val="00A67E64"/>
    <w:rsid w:val="00A844ED"/>
    <w:rsid w:val="00AB48A1"/>
    <w:rsid w:val="00AC63A0"/>
    <w:rsid w:val="00AD2610"/>
    <w:rsid w:val="00AD6D4E"/>
    <w:rsid w:val="00AE2E72"/>
    <w:rsid w:val="00B2034E"/>
    <w:rsid w:val="00B30FE2"/>
    <w:rsid w:val="00B97C28"/>
    <w:rsid w:val="00BA7BD6"/>
    <w:rsid w:val="00BB485E"/>
    <w:rsid w:val="00BB5682"/>
    <w:rsid w:val="00BD0EA5"/>
    <w:rsid w:val="00BD69B8"/>
    <w:rsid w:val="00C000EC"/>
    <w:rsid w:val="00C07A65"/>
    <w:rsid w:val="00C263CF"/>
    <w:rsid w:val="00C53DCA"/>
    <w:rsid w:val="00C54B81"/>
    <w:rsid w:val="00C56050"/>
    <w:rsid w:val="00C80C86"/>
    <w:rsid w:val="00CA5BF5"/>
    <w:rsid w:val="00CB71A4"/>
    <w:rsid w:val="00CF4625"/>
    <w:rsid w:val="00D20085"/>
    <w:rsid w:val="00D204CC"/>
    <w:rsid w:val="00D3473C"/>
    <w:rsid w:val="00D37333"/>
    <w:rsid w:val="00D5141D"/>
    <w:rsid w:val="00D73F6D"/>
    <w:rsid w:val="00DA3970"/>
    <w:rsid w:val="00DA516B"/>
    <w:rsid w:val="00DB363C"/>
    <w:rsid w:val="00DB44A4"/>
    <w:rsid w:val="00DE21EA"/>
    <w:rsid w:val="00DF23A6"/>
    <w:rsid w:val="00DF7E56"/>
    <w:rsid w:val="00E07F3E"/>
    <w:rsid w:val="00E335D3"/>
    <w:rsid w:val="00E41D18"/>
    <w:rsid w:val="00E74B52"/>
    <w:rsid w:val="00EA1930"/>
    <w:rsid w:val="00EC3CBB"/>
    <w:rsid w:val="00EE1882"/>
    <w:rsid w:val="00EE4991"/>
    <w:rsid w:val="00F01583"/>
    <w:rsid w:val="00F05D8B"/>
    <w:rsid w:val="00F10DD8"/>
    <w:rsid w:val="00F204DC"/>
    <w:rsid w:val="00F4082A"/>
    <w:rsid w:val="00F4277A"/>
    <w:rsid w:val="00F46273"/>
    <w:rsid w:val="00F67AE5"/>
    <w:rsid w:val="00F74AD7"/>
    <w:rsid w:val="00F76D39"/>
    <w:rsid w:val="00F77725"/>
    <w:rsid w:val="00F77DFF"/>
    <w:rsid w:val="00F8187E"/>
    <w:rsid w:val="00F8628B"/>
    <w:rsid w:val="00F935C5"/>
    <w:rsid w:val="00FB77A9"/>
    <w:rsid w:val="00FC3D1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48288"/>
  <w15:chartTrackingRefBased/>
  <w15:docId w15:val="{B978826A-7192-47A5-A37B-53721D2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2"/>
    <w:qFormat/>
    <w:rsid w:val="004E5F91"/>
    <w:pPr>
      <w:keepNext/>
      <w:spacing w:after="40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4"/>
    <w:basedOn w:val="a"/>
    <w:rsid w:val="000A71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3231D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A119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A1190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9B40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F77DFF"/>
    <w:pPr>
      <w:jc w:val="center"/>
    </w:pPr>
    <w:rPr>
      <w:sz w:val="32"/>
      <w:szCs w:val="20"/>
    </w:rPr>
  </w:style>
  <w:style w:type="paragraph" w:customStyle="1" w:styleId="a6">
    <w:name w:val="Таблицы (моноширинный)"/>
    <w:basedOn w:val="a"/>
    <w:next w:val="a"/>
    <w:rsid w:val="00AC63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40">
    <w:name w:val="Знак4"/>
    <w:basedOn w:val="a"/>
    <w:rsid w:val="00AC63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AC63A0"/>
    <w:pPr>
      <w:spacing w:before="100" w:beforeAutospacing="1" w:after="100" w:afterAutospacing="1"/>
    </w:pPr>
    <w:rPr>
      <w:rFonts w:ascii="Arial Unicode MS" w:eastAsia="Arial Unicode MS" w:hAnsi="Arial Unicode MS"/>
      <w:color w:val="000000"/>
      <w:lang w:val="en-US" w:eastAsia="en-US"/>
    </w:rPr>
  </w:style>
  <w:style w:type="character" w:customStyle="1" w:styleId="apple-style-span">
    <w:name w:val="apple-style-span"/>
    <w:basedOn w:val="a0"/>
    <w:rsid w:val="00F8628B"/>
  </w:style>
  <w:style w:type="character" w:styleId="a8">
    <w:name w:val="Strong"/>
    <w:qFormat/>
    <w:rsid w:val="00F8628B"/>
    <w:rPr>
      <w:b/>
      <w:bCs/>
    </w:rPr>
  </w:style>
  <w:style w:type="table" w:styleId="a9">
    <w:name w:val="Table Grid"/>
    <w:basedOn w:val="a1"/>
    <w:rsid w:val="00EA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rsid w:val="00FB77A9"/>
    <w:pPr>
      <w:keepNext/>
      <w:numPr>
        <w:numId w:val="14"/>
      </w:numPr>
      <w:spacing w:before="120"/>
      <w:jc w:val="center"/>
    </w:pPr>
    <w:rPr>
      <w:b/>
      <w:caps/>
      <w:kern w:val="28"/>
      <w:szCs w:val="20"/>
    </w:rPr>
  </w:style>
  <w:style w:type="paragraph" w:customStyle="1" w:styleId="1">
    <w:name w:val="Нумерованный список1"/>
    <w:basedOn w:val="a"/>
    <w:rsid w:val="00FB77A9"/>
    <w:pPr>
      <w:numPr>
        <w:ilvl w:val="1"/>
        <w:numId w:val="14"/>
      </w:numPr>
      <w:spacing w:before="120"/>
      <w:jc w:val="both"/>
    </w:pPr>
    <w:rPr>
      <w:szCs w:val="20"/>
    </w:rPr>
  </w:style>
  <w:style w:type="paragraph" w:styleId="aa">
    <w:name w:val="header"/>
    <w:basedOn w:val="a"/>
    <w:link w:val="ab"/>
    <w:rsid w:val="004E5F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E5F91"/>
    <w:rPr>
      <w:sz w:val="24"/>
      <w:szCs w:val="24"/>
    </w:rPr>
  </w:style>
  <w:style w:type="paragraph" w:styleId="ac">
    <w:name w:val="footer"/>
    <w:basedOn w:val="a"/>
    <w:link w:val="ad"/>
    <w:uiPriority w:val="99"/>
    <w:rsid w:val="004E5F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E5F91"/>
    <w:rPr>
      <w:sz w:val="24"/>
      <w:szCs w:val="24"/>
    </w:rPr>
  </w:style>
  <w:style w:type="character" w:customStyle="1" w:styleId="12">
    <w:name w:val="Заголовок 1 Знак"/>
    <w:link w:val="10"/>
    <w:rsid w:val="004E5F91"/>
    <w:rPr>
      <w:b/>
      <w:sz w:val="28"/>
    </w:rPr>
  </w:style>
  <w:style w:type="paragraph" w:styleId="ae">
    <w:name w:val="Balloon Text"/>
    <w:basedOn w:val="a"/>
    <w:link w:val="af"/>
    <w:rsid w:val="00310F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0F16"/>
    <w:rPr>
      <w:rFonts w:ascii="Tahoma" w:hAnsi="Tahoma" w:cs="Tahoma"/>
      <w:sz w:val="16"/>
      <w:szCs w:val="16"/>
    </w:rPr>
  </w:style>
  <w:style w:type="character" w:styleId="af0">
    <w:name w:val="Emphasis"/>
    <w:uiPriority w:val="20"/>
    <w:qFormat/>
    <w:rsid w:val="0094111E"/>
    <w:rPr>
      <w:i/>
      <w:iCs/>
    </w:rPr>
  </w:style>
  <w:style w:type="character" w:styleId="af1">
    <w:name w:val="Hyperlink"/>
    <w:uiPriority w:val="99"/>
    <w:unhideWhenUsed/>
    <w:rsid w:val="008B743D"/>
    <w:rPr>
      <w:color w:val="0000FF"/>
      <w:u w:val="single"/>
    </w:rPr>
  </w:style>
  <w:style w:type="character" w:styleId="af2">
    <w:name w:val="annotation reference"/>
    <w:basedOn w:val="a0"/>
    <w:rsid w:val="000C50DA"/>
    <w:rPr>
      <w:sz w:val="16"/>
      <w:szCs w:val="16"/>
    </w:rPr>
  </w:style>
  <w:style w:type="paragraph" w:styleId="af3">
    <w:name w:val="annotation text"/>
    <w:basedOn w:val="a"/>
    <w:link w:val="af4"/>
    <w:rsid w:val="000C50D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0C50DA"/>
  </w:style>
  <w:style w:type="paragraph" w:styleId="af5">
    <w:name w:val="annotation subject"/>
    <w:basedOn w:val="af3"/>
    <w:next w:val="af3"/>
    <w:link w:val="af6"/>
    <w:rsid w:val="000C50DA"/>
    <w:rPr>
      <w:b/>
      <w:bCs/>
    </w:rPr>
  </w:style>
  <w:style w:type="character" w:customStyle="1" w:styleId="af6">
    <w:name w:val="Тема примечания Знак"/>
    <w:basedOn w:val="af4"/>
    <w:link w:val="af5"/>
    <w:rsid w:val="000C5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n---26-redpw9c.xn--p1ai/particip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УЧАСТИЕ В КОНФЕРЕНЦИИ № _____</vt:lpstr>
    </vt:vector>
  </TitlesOfParts>
  <Company>PRCNIT</Company>
  <LinksUpToDate>false</LinksUpToDate>
  <CharactersWithSpaces>12148</CharactersWithSpaces>
  <SharedDoc>false</SharedDoc>
  <HLinks>
    <vt:vector size="6" baseType="variant">
      <vt:variant>
        <vt:i4>73008175</vt:i4>
      </vt:variant>
      <vt:variant>
        <vt:i4>0</vt:i4>
      </vt:variant>
      <vt:variant>
        <vt:i4>0</vt:i4>
      </vt:variant>
      <vt:variant>
        <vt:i4>5</vt:i4>
      </vt:variant>
      <vt:variant>
        <vt:lpwstr>https://эхос-26.рф/participants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УЧАСТИЕ В КОНФЕРЕНЦИИ № _____</dc:title>
  <dc:subject/>
  <dc:creator>Gerasimovama</dc:creator>
  <cp:keywords/>
  <cp:lastModifiedBy>Мария Кермин</cp:lastModifiedBy>
  <cp:revision>15</cp:revision>
  <cp:lastPrinted>2013-09-27T12:09:00Z</cp:lastPrinted>
  <dcterms:created xsi:type="dcterms:W3CDTF">2026-05-05T07:51:00Z</dcterms:created>
  <dcterms:modified xsi:type="dcterms:W3CDTF">2026-05-05T10:42:00Z</dcterms:modified>
</cp:coreProperties>
</file>